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483AFA" w14:textId="41A7FFC2" w:rsidR="00BC23F1" w:rsidRPr="00BF0019" w:rsidRDefault="00C22417" w:rsidP="00035C94">
      <w:pPr>
        <w:jc w:val="both"/>
        <w:rPr>
          <w:rFonts w:ascii="Verdana" w:hAnsi="Verdana"/>
          <w:b/>
        </w:rPr>
      </w:pPr>
      <w:r w:rsidRPr="00BF0019">
        <w:rPr>
          <w:rFonts w:ascii="Verdana" w:hAnsi="Verdana"/>
          <w:b/>
        </w:rPr>
        <w:t xml:space="preserve"> </w:t>
      </w:r>
      <w:r w:rsidR="00BC23F1" w:rsidRPr="00BF0019">
        <w:rPr>
          <w:rFonts w:ascii="Verdana" w:hAnsi="Verdana"/>
          <w:b/>
        </w:rPr>
        <w:t>VISOKOŠOLSKO TR</w:t>
      </w:r>
      <w:r w:rsidR="00C47E47" w:rsidRPr="00BF0019">
        <w:rPr>
          <w:rFonts w:ascii="Verdana" w:hAnsi="Verdana"/>
          <w:b/>
        </w:rPr>
        <w:t>A</w:t>
      </w:r>
      <w:r w:rsidR="00BC23F1" w:rsidRPr="00BF0019">
        <w:rPr>
          <w:rFonts w:ascii="Verdana" w:hAnsi="Verdana"/>
          <w:b/>
        </w:rPr>
        <w:t xml:space="preserve">NSNACIONALNO IZOBRAŽEVANJE </w:t>
      </w:r>
    </w:p>
    <w:p w14:paraId="7E0B68BA" w14:textId="77777777" w:rsidR="00BC23F1" w:rsidRPr="00BF0019" w:rsidRDefault="00BC23F1" w:rsidP="00C74EB1">
      <w:pPr>
        <w:autoSpaceDE w:val="0"/>
        <w:autoSpaceDN w:val="0"/>
        <w:adjustRightInd w:val="0"/>
        <w:spacing w:after="120" w:line="240" w:lineRule="auto"/>
        <w:jc w:val="both"/>
        <w:rPr>
          <w:rFonts w:ascii="Verdana" w:hAnsi="Verdana"/>
          <w:b/>
        </w:rPr>
      </w:pPr>
    </w:p>
    <w:p w14:paraId="16BD9498" w14:textId="20DF52E3" w:rsidR="002B34BC" w:rsidRPr="00BF0019" w:rsidRDefault="00BC23F1" w:rsidP="00C74EB1">
      <w:pPr>
        <w:autoSpaceDE w:val="0"/>
        <w:autoSpaceDN w:val="0"/>
        <w:adjustRightInd w:val="0"/>
        <w:spacing w:after="120" w:line="240" w:lineRule="auto"/>
        <w:jc w:val="both"/>
        <w:rPr>
          <w:rFonts w:ascii="Verdana" w:hAnsi="Verdana"/>
          <w:b/>
        </w:rPr>
      </w:pPr>
      <w:r w:rsidRPr="00BF0019">
        <w:rPr>
          <w:rFonts w:ascii="Verdana" w:hAnsi="Verdana"/>
          <w:b/>
        </w:rPr>
        <w:t>N</w:t>
      </w:r>
      <w:r w:rsidR="002B34BC" w:rsidRPr="00BF0019">
        <w:rPr>
          <w:rFonts w:ascii="Verdana" w:hAnsi="Verdana"/>
          <w:b/>
        </w:rPr>
        <w:t xml:space="preserve">avodila za pripravo pogodbe </w:t>
      </w:r>
      <w:r w:rsidR="00F265EA">
        <w:rPr>
          <w:rFonts w:ascii="Verdana" w:hAnsi="Verdana"/>
          <w:b/>
        </w:rPr>
        <w:t>o izvajanju</w:t>
      </w:r>
      <w:bookmarkStart w:id="0" w:name="_GoBack"/>
      <w:bookmarkEnd w:id="0"/>
      <w:r w:rsidR="002B34BC" w:rsidRPr="00BF0019">
        <w:rPr>
          <w:rFonts w:ascii="Verdana" w:hAnsi="Verdana"/>
          <w:b/>
        </w:rPr>
        <w:t xml:space="preserve"> VTI</w:t>
      </w:r>
    </w:p>
    <w:p w14:paraId="01FA49CA" w14:textId="77777777" w:rsidR="002B34BC" w:rsidRPr="00BF0019" w:rsidRDefault="002B34BC" w:rsidP="00C74EB1">
      <w:pPr>
        <w:autoSpaceDE w:val="0"/>
        <w:autoSpaceDN w:val="0"/>
        <w:adjustRightInd w:val="0"/>
        <w:spacing w:after="120"/>
        <w:jc w:val="both"/>
        <w:rPr>
          <w:rFonts w:ascii="Verdana" w:hAnsi="Verdana"/>
        </w:rPr>
      </w:pPr>
    </w:p>
    <w:p w14:paraId="79ED7131" w14:textId="61982A57" w:rsidR="005D261D" w:rsidRPr="00BF0019" w:rsidRDefault="005D261D" w:rsidP="00C74EB1">
      <w:pPr>
        <w:autoSpaceDE w:val="0"/>
        <w:autoSpaceDN w:val="0"/>
        <w:adjustRightInd w:val="0"/>
        <w:spacing w:after="120"/>
        <w:jc w:val="both"/>
        <w:rPr>
          <w:rFonts w:ascii="Verdana" w:hAnsi="Verdana"/>
        </w:rPr>
      </w:pPr>
      <w:r w:rsidRPr="00BF0019">
        <w:rPr>
          <w:rFonts w:ascii="Verdana" w:hAnsi="Verdana"/>
        </w:rPr>
        <w:t xml:space="preserve">Svet Nacionalne agencije Republike Slovenije </w:t>
      </w:r>
      <w:r w:rsidR="006E3DFD" w:rsidRPr="00BF0019">
        <w:rPr>
          <w:rFonts w:ascii="Verdana" w:hAnsi="Verdana"/>
        </w:rPr>
        <w:t xml:space="preserve">za kakovost </w:t>
      </w:r>
      <w:r w:rsidRPr="00BF0019">
        <w:rPr>
          <w:rFonts w:ascii="Verdana" w:hAnsi="Verdana"/>
        </w:rPr>
        <w:t xml:space="preserve">v visokem šolstvu </w:t>
      </w:r>
      <w:r w:rsidR="003C5D24" w:rsidRPr="00BF0019">
        <w:rPr>
          <w:rFonts w:ascii="Verdana" w:hAnsi="Verdana"/>
        </w:rPr>
        <w:t>izdaja navodila</w:t>
      </w:r>
      <w:r w:rsidR="006E3DFD" w:rsidRPr="00BF0019">
        <w:rPr>
          <w:rFonts w:ascii="Verdana" w:hAnsi="Verdana"/>
        </w:rPr>
        <w:t xml:space="preserve"> </w:t>
      </w:r>
      <w:r w:rsidRPr="00BF0019">
        <w:rPr>
          <w:rFonts w:ascii="Verdana" w:hAnsi="Verdana"/>
        </w:rPr>
        <w:t>za priprav</w:t>
      </w:r>
      <w:r w:rsidR="003C5D24" w:rsidRPr="00BF0019">
        <w:rPr>
          <w:rFonts w:ascii="Verdana" w:hAnsi="Verdana"/>
        </w:rPr>
        <w:t>o</w:t>
      </w:r>
      <w:r w:rsidRPr="00BF0019">
        <w:rPr>
          <w:rFonts w:ascii="Verdana" w:hAnsi="Verdana"/>
        </w:rPr>
        <w:t xml:space="preserve"> pogodb </w:t>
      </w:r>
      <w:r w:rsidR="00EB00BD" w:rsidRPr="00BF0019">
        <w:rPr>
          <w:rFonts w:ascii="Verdana" w:hAnsi="Verdana"/>
        </w:rPr>
        <w:t>za</w:t>
      </w:r>
      <w:r w:rsidRPr="00BF0019">
        <w:rPr>
          <w:rFonts w:ascii="Verdana" w:hAnsi="Verdana"/>
        </w:rPr>
        <w:t xml:space="preserve"> izvajanj</w:t>
      </w:r>
      <w:r w:rsidR="00082CBF" w:rsidRPr="00BF0019">
        <w:rPr>
          <w:rFonts w:ascii="Verdana" w:hAnsi="Verdana"/>
        </w:rPr>
        <w:t>e</w:t>
      </w:r>
      <w:r w:rsidRPr="00BF0019">
        <w:rPr>
          <w:rFonts w:ascii="Verdana" w:hAnsi="Verdana"/>
        </w:rPr>
        <w:t xml:space="preserve"> visokošolskega transnacionalnega izobraževanja (VTI).</w:t>
      </w:r>
    </w:p>
    <w:p w14:paraId="251C6874" w14:textId="0B15B8D9" w:rsidR="005D261D" w:rsidRPr="00BF0019" w:rsidRDefault="005D261D" w:rsidP="00C74EB1">
      <w:pPr>
        <w:autoSpaceDE w:val="0"/>
        <w:autoSpaceDN w:val="0"/>
        <w:adjustRightInd w:val="0"/>
        <w:spacing w:after="120"/>
        <w:jc w:val="both"/>
        <w:rPr>
          <w:rFonts w:ascii="Verdana" w:hAnsi="Verdana"/>
        </w:rPr>
      </w:pPr>
      <w:r w:rsidRPr="00BF0019">
        <w:rPr>
          <w:rFonts w:ascii="Verdana" w:hAnsi="Verdana"/>
        </w:rPr>
        <w:t xml:space="preserve">Ta navodila </w:t>
      </w:r>
      <w:r w:rsidR="003C5D24" w:rsidRPr="00BF0019">
        <w:rPr>
          <w:rFonts w:ascii="Verdana" w:hAnsi="Verdana"/>
        </w:rPr>
        <w:t xml:space="preserve">niso samostojni dokument, temveč </w:t>
      </w:r>
      <w:r w:rsidRPr="00BF0019">
        <w:rPr>
          <w:rFonts w:ascii="Verdana" w:hAnsi="Verdana"/>
        </w:rPr>
        <w:t xml:space="preserve">so </w:t>
      </w:r>
      <w:r w:rsidR="00A82FA9" w:rsidRPr="00BF0019">
        <w:rPr>
          <w:rFonts w:ascii="Verdana" w:hAnsi="Verdana"/>
        </w:rPr>
        <w:t>pojasnilo</w:t>
      </w:r>
      <w:r w:rsidRPr="00BF0019">
        <w:rPr>
          <w:rFonts w:ascii="Verdana" w:hAnsi="Verdana"/>
        </w:rPr>
        <w:t xml:space="preserve"> </w:t>
      </w:r>
      <w:r w:rsidR="00A253EC" w:rsidRPr="00BF0019">
        <w:rPr>
          <w:rFonts w:ascii="Verdana" w:hAnsi="Verdana"/>
          <w:b/>
        </w:rPr>
        <w:t xml:space="preserve">Meril za visokošolsko transnacionalno izobraževanje </w:t>
      </w:r>
      <w:r w:rsidR="00A253EC" w:rsidRPr="00BF0019">
        <w:rPr>
          <w:rFonts w:ascii="Verdana" w:hAnsi="Verdana"/>
        </w:rPr>
        <w:t>(</w:t>
      </w:r>
      <w:r w:rsidR="00A253EC" w:rsidRPr="00BF0019">
        <w:rPr>
          <w:rFonts w:ascii="Verdana" w:hAnsi="Verdana" w:cs="Arial"/>
          <w:bCs/>
          <w:shd w:val="clear" w:color="auto" w:fill="FFFFFF"/>
        </w:rPr>
        <w:t>Uradni list RS, št.</w:t>
      </w:r>
      <w:r w:rsidR="00A253EC" w:rsidRPr="00BF0019">
        <w:rPr>
          <w:rStyle w:val="apple-converted-space"/>
          <w:rFonts w:ascii="Verdana" w:hAnsi="Verdana" w:cs="Arial"/>
          <w:bCs/>
          <w:shd w:val="clear" w:color="auto" w:fill="FFFFFF"/>
        </w:rPr>
        <w:t> </w:t>
      </w:r>
      <w:hyperlink r:id="rId8" w:tgtFrame="_blank" w:tooltip="Merila za visokošolsko transnacionalno izobraževanje" w:history="1">
        <w:r w:rsidR="00A253EC" w:rsidRPr="00BF0019">
          <w:rPr>
            <w:rStyle w:val="Hiperpovezava"/>
            <w:rFonts w:ascii="Verdana" w:hAnsi="Verdana" w:cs="Arial"/>
            <w:bCs/>
            <w:color w:val="auto"/>
            <w:u w:val="none"/>
            <w:shd w:val="clear" w:color="auto" w:fill="FFFFFF"/>
          </w:rPr>
          <w:t>18/12</w:t>
        </w:r>
      </w:hyperlink>
      <w:r w:rsidR="00A253EC" w:rsidRPr="00BF0019">
        <w:rPr>
          <w:rFonts w:ascii="Verdana" w:hAnsi="Verdana" w:cs="Arial"/>
          <w:bCs/>
          <w:shd w:val="clear" w:color="auto" w:fill="FFFFFF"/>
        </w:rPr>
        <w:t>,</w:t>
      </w:r>
      <w:r w:rsidR="00A253EC" w:rsidRPr="00BF0019">
        <w:rPr>
          <w:rStyle w:val="apple-converted-space"/>
          <w:rFonts w:ascii="Verdana" w:hAnsi="Verdana" w:cs="Arial"/>
          <w:bCs/>
          <w:shd w:val="clear" w:color="auto" w:fill="FFFFFF"/>
        </w:rPr>
        <w:t> </w:t>
      </w:r>
      <w:hyperlink r:id="rId9" w:tgtFrame="_blank" w:tooltip="Akt o spremembah in dopolnitvah Meril za visokošolsko transnacionalno izobraževanje" w:history="1">
        <w:r w:rsidR="00A253EC" w:rsidRPr="00BF0019">
          <w:rPr>
            <w:rStyle w:val="Hiperpovezava"/>
            <w:rFonts w:ascii="Verdana" w:hAnsi="Verdana" w:cs="Arial"/>
            <w:bCs/>
            <w:color w:val="auto"/>
            <w:u w:val="none"/>
            <w:shd w:val="clear" w:color="auto" w:fill="FFFFFF"/>
          </w:rPr>
          <w:t>38/13</w:t>
        </w:r>
      </w:hyperlink>
      <w:r w:rsidR="00A253EC" w:rsidRPr="00BF0019">
        <w:rPr>
          <w:rStyle w:val="apple-converted-space"/>
          <w:rFonts w:ascii="Verdana" w:hAnsi="Verdana" w:cs="Arial"/>
          <w:bCs/>
          <w:shd w:val="clear" w:color="auto" w:fill="FFFFFF"/>
        </w:rPr>
        <w:t> </w:t>
      </w:r>
      <w:r w:rsidR="00A253EC" w:rsidRPr="00BF0019">
        <w:rPr>
          <w:rFonts w:ascii="Verdana" w:hAnsi="Verdana" w:cs="Arial"/>
          <w:bCs/>
          <w:shd w:val="clear" w:color="auto" w:fill="FFFFFF"/>
        </w:rPr>
        <w:t>in</w:t>
      </w:r>
      <w:r w:rsidR="00A253EC" w:rsidRPr="00BF0019">
        <w:rPr>
          <w:rStyle w:val="apple-converted-space"/>
          <w:rFonts w:ascii="Verdana" w:hAnsi="Verdana" w:cs="Arial"/>
          <w:bCs/>
          <w:shd w:val="clear" w:color="auto" w:fill="FFFFFF"/>
        </w:rPr>
        <w:t> </w:t>
      </w:r>
      <w:hyperlink r:id="rId10" w:tgtFrame="_blank" w:tooltip="Akt o spremembah Meril za visokošolsko transnacionalno izobraževanje" w:history="1">
        <w:r w:rsidR="00A253EC" w:rsidRPr="00BF0019">
          <w:rPr>
            <w:rStyle w:val="Hiperpovezava"/>
            <w:rFonts w:ascii="Verdana" w:hAnsi="Verdana" w:cs="Arial"/>
            <w:bCs/>
            <w:color w:val="auto"/>
            <w:u w:val="none"/>
            <w:shd w:val="clear" w:color="auto" w:fill="FFFFFF"/>
          </w:rPr>
          <w:t>8/15</w:t>
        </w:r>
      </w:hyperlink>
      <w:r w:rsidR="00A253EC" w:rsidRPr="00BF0019">
        <w:rPr>
          <w:rFonts w:ascii="Verdana" w:hAnsi="Verdana" w:cs="Arial"/>
          <w:bCs/>
          <w:shd w:val="clear" w:color="auto" w:fill="FFFFFF"/>
        </w:rPr>
        <w:t>; od tu dalje merila VTI)</w:t>
      </w:r>
      <w:r w:rsidRPr="00BF0019">
        <w:rPr>
          <w:rFonts w:ascii="Verdana" w:hAnsi="Verdana"/>
        </w:rPr>
        <w:t xml:space="preserve">, ki </w:t>
      </w:r>
      <w:r w:rsidR="00951635" w:rsidRPr="00BF0019">
        <w:rPr>
          <w:rFonts w:ascii="Verdana" w:hAnsi="Verdana"/>
        </w:rPr>
        <w:t>jih je svet agencije sprejel v letu 2012 ter jih kasneje v letih 2013 in 2014 dopolnil oziroma spremenil</w:t>
      </w:r>
      <w:r w:rsidR="003C5D24" w:rsidRPr="00BF0019">
        <w:rPr>
          <w:rFonts w:ascii="Verdana" w:hAnsi="Verdana"/>
        </w:rPr>
        <w:t>.</w:t>
      </w:r>
    </w:p>
    <w:p w14:paraId="4DDFFA17" w14:textId="61DAAF4E" w:rsidR="005D261D" w:rsidRPr="00BF0019" w:rsidRDefault="00D5117E" w:rsidP="00C74EB1">
      <w:pPr>
        <w:autoSpaceDE w:val="0"/>
        <w:autoSpaceDN w:val="0"/>
        <w:adjustRightInd w:val="0"/>
        <w:spacing w:after="120"/>
        <w:jc w:val="both"/>
        <w:rPr>
          <w:rFonts w:ascii="Verdana" w:hAnsi="Verdana"/>
        </w:rPr>
      </w:pPr>
      <w:r w:rsidRPr="00BF0019">
        <w:rPr>
          <w:rFonts w:ascii="Verdana" w:hAnsi="Verdana"/>
        </w:rPr>
        <w:t xml:space="preserve">Navodila so predstavljena kot osnovni pripomoček za sklepanje pogodb za VTI, saj dajejo konkretne napotke in pojasnila ter utemeljujejo oziroma pojasnjujejo določbe </w:t>
      </w:r>
      <w:r w:rsidR="006B0D1F" w:rsidRPr="00BF0019">
        <w:rPr>
          <w:rFonts w:ascii="Verdana" w:hAnsi="Verdana"/>
        </w:rPr>
        <w:t>meril</w:t>
      </w:r>
      <w:r w:rsidRPr="00BF0019">
        <w:rPr>
          <w:rFonts w:ascii="Verdana" w:hAnsi="Verdana"/>
        </w:rPr>
        <w:t xml:space="preserve"> VTI.</w:t>
      </w:r>
    </w:p>
    <w:p w14:paraId="248A16EE" w14:textId="0952DD53" w:rsidR="00D5117E" w:rsidRPr="00BF0019" w:rsidRDefault="00D5117E" w:rsidP="00C74EB1">
      <w:pPr>
        <w:autoSpaceDE w:val="0"/>
        <w:autoSpaceDN w:val="0"/>
        <w:adjustRightInd w:val="0"/>
        <w:spacing w:after="120"/>
        <w:jc w:val="both"/>
        <w:rPr>
          <w:rFonts w:ascii="Verdana" w:hAnsi="Verdana"/>
        </w:rPr>
      </w:pPr>
      <w:r w:rsidRPr="00BF0019">
        <w:rPr>
          <w:rFonts w:ascii="Verdana" w:hAnsi="Verdana"/>
        </w:rPr>
        <w:t>Navodila določajo le oblike, načine in pogoje za izvajanje VTI</w:t>
      </w:r>
      <w:r w:rsidR="00082CBF" w:rsidRPr="00BF0019">
        <w:rPr>
          <w:rFonts w:ascii="Verdana" w:hAnsi="Verdana"/>
        </w:rPr>
        <w:t>,</w:t>
      </w:r>
      <w:r w:rsidRPr="00BF0019">
        <w:rPr>
          <w:rFonts w:ascii="Verdana" w:hAnsi="Verdana"/>
        </w:rPr>
        <w:t xml:space="preserve"> kot jih določa</w:t>
      </w:r>
      <w:r w:rsidR="00082CBF" w:rsidRPr="00BF0019">
        <w:rPr>
          <w:rFonts w:ascii="Verdana" w:hAnsi="Verdana"/>
        </w:rPr>
        <w:t>ta</w:t>
      </w:r>
      <w:r w:rsidRPr="00BF0019">
        <w:rPr>
          <w:rFonts w:ascii="Verdana" w:hAnsi="Verdana"/>
        </w:rPr>
        <w:t xml:space="preserve"> </w:t>
      </w:r>
      <w:r w:rsidR="00082CBF" w:rsidRPr="00BF0019">
        <w:rPr>
          <w:rFonts w:ascii="Verdana" w:hAnsi="Verdana"/>
        </w:rPr>
        <w:t xml:space="preserve">Zakon o visokem šolstvu (Uradni list RS, št. 32/12 – uradno prečiščeno besedilo, 40/12 – ZUJF, 57/12 – ZPCP-2D, 109/12 in 85/14; od tu dalje </w:t>
      </w:r>
      <w:r w:rsidRPr="00BF0019">
        <w:rPr>
          <w:rFonts w:ascii="Verdana" w:hAnsi="Verdana"/>
        </w:rPr>
        <w:t>ZViS</w:t>
      </w:r>
      <w:r w:rsidR="00082CBF" w:rsidRPr="00BF0019">
        <w:rPr>
          <w:rFonts w:ascii="Verdana" w:hAnsi="Verdana"/>
        </w:rPr>
        <w:t>)</w:t>
      </w:r>
      <w:r w:rsidRPr="00BF0019">
        <w:rPr>
          <w:rFonts w:ascii="Verdana" w:hAnsi="Verdana"/>
        </w:rPr>
        <w:t xml:space="preserve"> v svojem 33.c členu ter </w:t>
      </w:r>
      <w:r w:rsidR="00082CBF" w:rsidRPr="00BF0019">
        <w:rPr>
          <w:rFonts w:ascii="Verdana" w:hAnsi="Verdana"/>
        </w:rPr>
        <w:t>m</w:t>
      </w:r>
      <w:r w:rsidRPr="00BF0019">
        <w:rPr>
          <w:rFonts w:ascii="Verdana" w:hAnsi="Verdana"/>
        </w:rPr>
        <w:t>erila za VTI</w:t>
      </w:r>
      <w:r w:rsidR="003C5D24" w:rsidRPr="00BF0019">
        <w:rPr>
          <w:rFonts w:ascii="Verdana" w:hAnsi="Verdana"/>
        </w:rPr>
        <w:t>,</w:t>
      </w:r>
      <w:r w:rsidRPr="00BF0019">
        <w:rPr>
          <w:rFonts w:ascii="Verdana" w:hAnsi="Verdana"/>
        </w:rPr>
        <w:t xml:space="preserve"> in ne v</w:t>
      </w:r>
      <w:r w:rsidR="003C5D24" w:rsidRPr="00BF0019">
        <w:rPr>
          <w:rFonts w:ascii="Verdana" w:hAnsi="Verdana"/>
        </w:rPr>
        <w:t>sebujejo</w:t>
      </w:r>
      <w:r w:rsidRPr="00BF0019">
        <w:rPr>
          <w:rFonts w:ascii="Verdana" w:hAnsi="Verdana"/>
        </w:rPr>
        <w:t xml:space="preserve"> drugih oblik, pogojev in načinov, ki so opredeljeni v </w:t>
      </w:r>
      <w:r w:rsidR="003C5D24" w:rsidRPr="00BF0019">
        <w:rPr>
          <w:rFonts w:ascii="Verdana" w:hAnsi="Verdana"/>
        </w:rPr>
        <w:t>ZViS</w:t>
      </w:r>
      <w:r w:rsidRPr="00BF0019">
        <w:rPr>
          <w:rFonts w:ascii="Verdana" w:hAnsi="Verdana"/>
        </w:rPr>
        <w:t xml:space="preserve"> oziroma </w:t>
      </w:r>
      <w:r w:rsidR="006B0D1F" w:rsidRPr="00BF0019">
        <w:rPr>
          <w:rFonts w:ascii="Verdana" w:hAnsi="Verdana"/>
        </w:rPr>
        <w:t>M</w:t>
      </w:r>
      <w:r w:rsidRPr="00BF0019">
        <w:rPr>
          <w:rFonts w:ascii="Verdana" w:hAnsi="Verdana"/>
        </w:rPr>
        <w:t>erilih za akreditacijo in zunanjo evalvacijo visokošolskih zavodov in študijskih programov</w:t>
      </w:r>
      <w:r w:rsidR="006B0D1F" w:rsidRPr="00BF0019">
        <w:rPr>
          <w:rFonts w:ascii="Verdana" w:hAnsi="Verdana"/>
        </w:rPr>
        <w:t xml:space="preserve"> (Uradni list RS, št. 95/10, 17/11, 51/12, 6/13, 88/13 in 40/14)</w:t>
      </w:r>
      <w:r w:rsidRPr="00BF0019">
        <w:rPr>
          <w:rFonts w:ascii="Verdana" w:hAnsi="Verdana"/>
        </w:rPr>
        <w:t xml:space="preserve"> </w:t>
      </w:r>
      <w:r w:rsidR="006B0D1F" w:rsidRPr="00BF0019">
        <w:rPr>
          <w:rFonts w:ascii="Verdana" w:hAnsi="Verdana"/>
        </w:rPr>
        <w:t xml:space="preserve">– </w:t>
      </w:r>
      <w:r w:rsidRPr="00BF0019">
        <w:rPr>
          <w:rFonts w:ascii="Verdana" w:hAnsi="Verdana"/>
        </w:rPr>
        <w:t>npr. skupni študijski programi.</w:t>
      </w:r>
    </w:p>
    <w:p w14:paraId="609E6261" w14:textId="4B017339" w:rsidR="00BC23F1" w:rsidRPr="00BF0019" w:rsidRDefault="00D5117E" w:rsidP="00C74EB1">
      <w:pPr>
        <w:autoSpaceDE w:val="0"/>
        <w:autoSpaceDN w:val="0"/>
        <w:adjustRightInd w:val="0"/>
        <w:spacing w:after="120"/>
        <w:jc w:val="both"/>
        <w:rPr>
          <w:rFonts w:ascii="Verdana" w:hAnsi="Verdana"/>
        </w:rPr>
      </w:pPr>
      <w:r w:rsidRPr="00BF0019">
        <w:rPr>
          <w:rFonts w:ascii="Verdana" w:hAnsi="Verdana"/>
        </w:rPr>
        <w:t xml:space="preserve">Vsaka </w:t>
      </w:r>
      <w:r w:rsidR="00BC23F1" w:rsidRPr="00BF0019">
        <w:rPr>
          <w:rFonts w:ascii="Verdana" w:hAnsi="Verdana"/>
        </w:rPr>
        <w:t>oblik</w:t>
      </w:r>
      <w:r w:rsidRPr="00BF0019">
        <w:rPr>
          <w:rFonts w:ascii="Verdana" w:hAnsi="Verdana"/>
        </w:rPr>
        <w:t>a</w:t>
      </w:r>
      <w:r w:rsidR="00BC23F1" w:rsidRPr="00BF0019">
        <w:rPr>
          <w:rFonts w:ascii="Verdana" w:hAnsi="Verdana"/>
        </w:rPr>
        <w:t xml:space="preserve"> </w:t>
      </w:r>
      <w:r w:rsidRPr="00BF0019">
        <w:rPr>
          <w:rFonts w:ascii="Verdana" w:hAnsi="Verdana"/>
        </w:rPr>
        <w:t xml:space="preserve">in način izvajanja </w:t>
      </w:r>
      <w:r w:rsidR="00BC23F1" w:rsidRPr="00BF0019">
        <w:rPr>
          <w:rFonts w:ascii="Verdana" w:hAnsi="Verdana"/>
        </w:rPr>
        <w:t xml:space="preserve">VTI </w:t>
      </w:r>
      <w:r w:rsidR="00127857" w:rsidRPr="00BF0019">
        <w:rPr>
          <w:rFonts w:ascii="Verdana" w:hAnsi="Verdana"/>
        </w:rPr>
        <w:t xml:space="preserve">(v skladu z ZViS in </w:t>
      </w:r>
      <w:r w:rsidR="00082CBF" w:rsidRPr="00BF0019">
        <w:rPr>
          <w:rFonts w:ascii="Verdana" w:hAnsi="Verdana"/>
        </w:rPr>
        <w:t>m</w:t>
      </w:r>
      <w:r w:rsidR="00127857" w:rsidRPr="00BF0019">
        <w:rPr>
          <w:rFonts w:ascii="Verdana" w:hAnsi="Verdana"/>
        </w:rPr>
        <w:t xml:space="preserve">erili VTI) </w:t>
      </w:r>
      <w:r w:rsidR="00BC23F1" w:rsidRPr="00BF0019">
        <w:rPr>
          <w:rFonts w:ascii="Verdana" w:hAnsi="Verdana"/>
        </w:rPr>
        <w:t xml:space="preserve">pomeni izvajanje akreditiranih študijskih programov ali njihovih delov zunaj meja države, v kateri je bila programu </w:t>
      </w:r>
      <w:r w:rsidR="00127857" w:rsidRPr="00BF0019">
        <w:rPr>
          <w:rFonts w:ascii="Verdana" w:hAnsi="Verdana"/>
        </w:rPr>
        <w:t xml:space="preserve">(ali visokošolskemu zavodu) </w:t>
      </w:r>
      <w:r w:rsidR="00BC23F1" w:rsidRPr="00BF0019">
        <w:rPr>
          <w:rFonts w:ascii="Verdana" w:hAnsi="Verdana"/>
        </w:rPr>
        <w:t>podeljena akreditacija</w:t>
      </w:r>
      <w:r w:rsidR="00127857" w:rsidRPr="00BF0019">
        <w:rPr>
          <w:rFonts w:ascii="Verdana" w:hAnsi="Verdana"/>
        </w:rPr>
        <w:t xml:space="preserve"> oziroma priznana javna veljavnost</w:t>
      </w:r>
      <w:r w:rsidR="00BC23F1" w:rsidRPr="00BF0019">
        <w:rPr>
          <w:rFonts w:ascii="Verdana" w:hAnsi="Verdana"/>
        </w:rPr>
        <w:t xml:space="preserve">. Izvajanje temelji na tesnem in stalnem sodelovanju med ponudnikom VTI in izvajalcem VTI. Ponudnik VTI v skladu s sklenjeno pogodbo za izvajanje VTI podeli pravico </w:t>
      </w:r>
      <w:r w:rsidR="003C5D24" w:rsidRPr="00BF0019">
        <w:rPr>
          <w:rFonts w:ascii="Verdana" w:hAnsi="Verdana"/>
        </w:rPr>
        <w:t xml:space="preserve">do </w:t>
      </w:r>
      <w:r w:rsidR="00BC23F1" w:rsidRPr="00BF0019">
        <w:rPr>
          <w:rFonts w:ascii="Verdana" w:hAnsi="Verdana"/>
        </w:rPr>
        <w:t>uporabe in izvedb</w:t>
      </w:r>
      <w:r w:rsidR="006B0D1F" w:rsidRPr="00BF0019">
        <w:rPr>
          <w:rFonts w:ascii="Verdana" w:hAnsi="Verdana"/>
        </w:rPr>
        <w:t>e</w:t>
      </w:r>
      <w:r w:rsidR="00BC23F1" w:rsidRPr="00BF0019">
        <w:rPr>
          <w:rFonts w:ascii="Verdana" w:hAnsi="Verdana"/>
        </w:rPr>
        <w:t xml:space="preserve"> študijskega programa ali dela študijskega programa izvajalcu VTI. Izvajalec VTI pa se obveže, da bo opravljal visokošolsko dejavnost</w:t>
      </w:r>
      <w:r w:rsidR="006B0D1F" w:rsidRPr="00BF0019">
        <w:rPr>
          <w:rFonts w:ascii="Verdana" w:hAnsi="Verdana"/>
        </w:rPr>
        <w:t>,</w:t>
      </w:r>
      <w:r w:rsidR="00BC23F1" w:rsidRPr="00BF0019">
        <w:rPr>
          <w:rFonts w:ascii="Verdana" w:hAnsi="Verdana"/>
        </w:rPr>
        <w:t xml:space="preserve"> izpolnjeval vse obveznosti iz pogodbe</w:t>
      </w:r>
      <w:r w:rsidR="006B0D1F" w:rsidRPr="00BF0019">
        <w:rPr>
          <w:rFonts w:ascii="Verdana" w:hAnsi="Verdana"/>
        </w:rPr>
        <w:t>,</w:t>
      </w:r>
      <w:r w:rsidRPr="00BF0019">
        <w:rPr>
          <w:rFonts w:ascii="Verdana" w:hAnsi="Verdana"/>
        </w:rPr>
        <w:t xml:space="preserve"> skrbel za nemoteno izvajanje VTI</w:t>
      </w:r>
      <w:r w:rsidR="006B0D1F" w:rsidRPr="00BF0019">
        <w:rPr>
          <w:rFonts w:ascii="Verdana" w:hAnsi="Verdana"/>
        </w:rPr>
        <w:t xml:space="preserve"> in</w:t>
      </w:r>
      <w:r w:rsidR="00127857" w:rsidRPr="00BF0019">
        <w:rPr>
          <w:rFonts w:ascii="Verdana" w:hAnsi="Verdana"/>
        </w:rPr>
        <w:t xml:space="preserve"> hkrati po svojih najboljših močeh </w:t>
      </w:r>
      <w:r w:rsidR="006B0D1F" w:rsidRPr="00BF0019">
        <w:rPr>
          <w:rFonts w:ascii="Verdana" w:hAnsi="Verdana"/>
        </w:rPr>
        <w:t>zagotavljal</w:t>
      </w:r>
      <w:r w:rsidR="00127857" w:rsidRPr="00BF0019">
        <w:rPr>
          <w:rFonts w:ascii="Verdana" w:hAnsi="Verdana"/>
        </w:rPr>
        <w:t xml:space="preserve"> kakovost in primerljivost vseh vidikov izvajanega VTI</w:t>
      </w:r>
      <w:r w:rsidR="00BC23F1" w:rsidRPr="00BF0019">
        <w:rPr>
          <w:rFonts w:ascii="Verdana" w:hAnsi="Verdana"/>
        </w:rPr>
        <w:t xml:space="preserve">. Študentje </w:t>
      </w:r>
      <w:r w:rsidR="00127857" w:rsidRPr="00BF0019">
        <w:rPr>
          <w:rFonts w:ascii="Verdana" w:hAnsi="Verdana"/>
        </w:rPr>
        <w:t xml:space="preserve">VTI </w:t>
      </w:r>
      <w:r w:rsidR="00BC23F1" w:rsidRPr="00BF0019">
        <w:rPr>
          <w:rFonts w:ascii="Verdana" w:hAnsi="Verdana"/>
        </w:rPr>
        <w:t xml:space="preserve">so formalno študentje ponudnika VTI, ki jim ob zaključku študija </w:t>
      </w:r>
      <w:r w:rsidR="00127857" w:rsidRPr="00BF0019">
        <w:rPr>
          <w:rFonts w:ascii="Verdana" w:hAnsi="Verdana"/>
        </w:rPr>
        <w:t xml:space="preserve">podeli ustrezno </w:t>
      </w:r>
      <w:r w:rsidR="00F75E9C" w:rsidRPr="00BF0019">
        <w:rPr>
          <w:rFonts w:ascii="Verdana" w:hAnsi="Verdana"/>
        </w:rPr>
        <w:t xml:space="preserve">javno </w:t>
      </w:r>
      <w:r w:rsidR="00127857" w:rsidRPr="00BF0019">
        <w:rPr>
          <w:rFonts w:ascii="Verdana" w:hAnsi="Verdana"/>
        </w:rPr>
        <w:t xml:space="preserve">listino </w:t>
      </w:r>
      <w:r w:rsidR="00F75E9C" w:rsidRPr="00BF0019">
        <w:rPr>
          <w:rFonts w:ascii="Verdana" w:hAnsi="Verdana"/>
        </w:rPr>
        <w:t>o uspešno zaključenem VTI.</w:t>
      </w:r>
    </w:p>
    <w:p w14:paraId="37310CBD" w14:textId="187C75DE" w:rsidR="002B34BC" w:rsidRPr="00BF0019" w:rsidRDefault="002B34BC" w:rsidP="00C74EB1">
      <w:pPr>
        <w:autoSpaceDE w:val="0"/>
        <w:autoSpaceDN w:val="0"/>
        <w:adjustRightInd w:val="0"/>
        <w:spacing w:after="120"/>
        <w:jc w:val="both"/>
        <w:rPr>
          <w:rFonts w:ascii="Verdana" w:hAnsi="Verdana"/>
          <w:b/>
        </w:rPr>
      </w:pPr>
    </w:p>
    <w:p w14:paraId="79C27CDE" w14:textId="2D7B66B4" w:rsidR="00C47E47" w:rsidRPr="00BF0019" w:rsidRDefault="00C47E47" w:rsidP="00C74EB1">
      <w:pPr>
        <w:autoSpaceDE w:val="0"/>
        <w:autoSpaceDN w:val="0"/>
        <w:adjustRightInd w:val="0"/>
        <w:spacing w:after="120"/>
        <w:jc w:val="both"/>
        <w:rPr>
          <w:rFonts w:ascii="Verdana" w:hAnsi="Verdana"/>
          <w:b/>
        </w:rPr>
      </w:pPr>
    </w:p>
    <w:p w14:paraId="721FD58A" w14:textId="77777777" w:rsidR="00C47E47" w:rsidRPr="00BF0019" w:rsidRDefault="00C47E47" w:rsidP="00C74EB1">
      <w:pPr>
        <w:autoSpaceDE w:val="0"/>
        <w:autoSpaceDN w:val="0"/>
        <w:adjustRightInd w:val="0"/>
        <w:spacing w:after="120"/>
        <w:jc w:val="both"/>
        <w:rPr>
          <w:rFonts w:ascii="Verdana" w:hAnsi="Verdana"/>
          <w:b/>
        </w:rPr>
      </w:pPr>
    </w:p>
    <w:p w14:paraId="6FC27EE8" w14:textId="0A659D0E" w:rsidR="002B34BC" w:rsidRPr="00BF0019" w:rsidRDefault="002B34BC" w:rsidP="00C74EB1">
      <w:pPr>
        <w:autoSpaceDE w:val="0"/>
        <w:autoSpaceDN w:val="0"/>
        <w:adjustRightInd w:val="0"/>
        <w:spacing w:after="120"/>
        <w:jc w:val="both"/>
        <w:rPr>
          <w:rFonts w:ascii="Verdana" w:hAnsi="Verdana"/>
        </w:rPr>
      </w:pPr>
      <w:r w:rsidRPr="00BF0019">
        <w:rPr>
          <w:rFonts w:ascii="Verdana" w:hAnsi="Verdana"/>
          <w:b/>
        </w:rPr>
        <w:lastRenderedPageBreak/>
        <w:t>Pojasnila k posameznim alinejam pogodbe o VTI ter obvezni</w:t>
      </w:r>
      <w:r w:rsidR="006B0D1F" w:rsidRPr="00BF0019">
        <w:rPr>
          <w:rFonts w:ascii="Verdana" w:hAnsi="Verdana"/>
          <w:b/>
        </w:rPr>
        <w:t>m</w:t>
      </w:r>
      <w:r w:rsidRPr="00BF0019">
        <w:rPr>
          <w:rFonts w:ascii="Verdana" w:hAnsi="Verdana"/>
          <w:b/>
        </w:rPr>
        <w:t xml:space="preserve"> prilog</w:t>
      </w:r>
      <w:r w:rsidR="006B0D1F" w:rsidRPr="00BF0019">
        <w:rPr>
          <w:rFonts w:ascii="Verdana" w:hAnsi="Verdana"/>
          <w:b/>
        </w:rPr>
        <w:t>am</w:t>
      </w:r>
      <w:r w:rsidRPr="00BF0019">
        <w:rPr>
          <w:rFonts w:ascii="Verdana" w:hAnsi="Verdana"/>
          <w:b/>
        </w:rPr>
        <w:t xml:space="preserve"> </w:t>
      </w:r>
      <w:r w:rsidR="00DF0395" w:rsidRPr="00BF0019">
        <w:rPr>
          <w:rFonts w:ascii="Verdana" w:hAnsi="Verdana"/>
          <w:b/>
        </w:rPr>
        <w:t xml:space="preserve">k </w:t>
      </w:r>
      <w:r w:rsidRPr="00BF0019">
        <w:rPr>
          <w:rFonts w:ascii="Verdana" w:hAnsi="Verdana"/>
          <w:b/>
        </w:rPr>
        <w:t>tej pogodbi</w:t>
      </w:r>
      <w:r w:rsidR="00D10D58" w:rsidRPr="00BF0019">
        <w:rPr>
          <w:rFonts w:ascii="Verdana" w:hAnsi="Verdana"/>
          <w:b/>
        </w:rPr>
        <w:t xml:space="preserve"> v skladu z </w:t>
      </w:r>
      <w:r w:rsidR="006B0D1F" w:rsidRPr="00BF0019">
        <w:rPr>
          <w:rFonts w:ascii="Verdana" w:hAnsi="Verdana"/>
          <w:b/>
        </w:rPr>
        <w:t>m</w:t>
      </w:r>
      <w:r w:rsidR="00D10D58" w:rsidRPr="00BF0019">
        <w:rPr>
          <w:rFonts w:ascii="Verdana" w:hAnsi="Verdana"/>
          <w:b/>
        </w:rPr>
        <w:t>erili</w:t>
      </w:r>
      <w:r w:rsidR="00D043C3" w:rsidRPr="00BF0019">
        <w:rPr>
          <w:rFonts w:ascii="Verdana" w:hAnsi="Verdana"/>
          <w:b/>
        </w:rPr>
        <w:t xml:space="preserve"> </w:t>
      </w:r>
      <w:r w:rsidR="00A253EC" w:rsidRPr="00BF0019">
        <w:rPr>
          <w:rFonts w:ascii="Verdana" w:hAnsi="Verdana"/>
          <w:b/>
        </w:rPr>
        <w:t>VTI</w:t>
      </w:r>
      <w:r w:rsidR="007D3BB6" w:rsidRPr="00BF0019">
        <w:rPr>
          <w:rFonts w:ascii="Verdana" w:hAnsi="Verdana" w:cs="Arial"/>
          <w:bCs/>
          <w:shd w:val="clear" w:color="auto" w:fill="FFFFFF"/>
        </w:rPr>
        <w:t>.</w:t>
      </w:r>
      <w:r w:rsidR="00D043C3" w:rsidRPr="00BF0019">
        <w:rPr>
          <w:rFonts w:ascii="Verdana" w:hAnsi="Verdana"/>
        </w:rPr>
        <w:t xml:space="preserve"> </w:t>
      </w:r>
    </w:p>
    <w:p w14:paraId="138B78BB" w14:textId="77777777" w:rsidR="00DF0395" w:rsidRPr="00BF0019" w:rsidRDefault="00DF0395" w:rsidP="00C74EB1">
      <w:pPr>
        <w:autoSpaceDE w:val="0"/>
        <w:autoSpaceDN w:val="0"/>
        <w:adjustRightInd w:val="0"/>
        <w:spacing w:after="120" w:line="240" w:lineRule="auto"/>
        <w:jc w:val="both"/>
        <w:rPr>
          <w:rFonts w:ascii="Verdana" w:hAnsi="Verdana"/>
        </w:rPr>
      </w:pPr>
    </w:p>
    <w:p w14:paraId="68A34784" w14:textId="77777777" w:rsidR="00DF0395" w:rsidRPr="00BF0019" w:rsidRDefault="00DF0395" w:rsidP="00C74EB1">
      <w:pPr>
        <w:autoSpaceDE w:val="0"/>
        <w:autoSpaceDN w:val="0"/>
        <w:adjustRightInd w:val="0"/>
        <w:spacing w:after="120" w:line="240" w:lineRule="auto"/>
        <w:jc w:val="both"/>
        <w:rPr>
          <w:rFonts w:ascii="Verdana" w:hAnsi="Verdana" w:cs="Verdana"/>
          <w:i/>
        </w:rPr>
      </w:pPr>
      <w:r w:rsidRPr="00BF0019">
        <w:rPr>
          <w:rFonts w:ascii="Verdana" w:hAnsi="Verdana" w:cs="Arial"/>
          <w:i/>
          <w:shd w:val="clear" w:color="auto" w:fill="FFFFFF"/>
        </w:rPr>
        <w:t>A) izvajanje oziroma organiziranje VTI na podlagi pogodbe</w:t>
      </w:r>
    </w:p>
    <w:p w14:paraId="5AFB8BE3" w14:textId="57E8CCC9" w:rsidR="00D10D58" w:rsidRPr="00BF0019" w:rsidRDefault="00DF0395" w:rsidP="00C74EB1">
      <w:pPr>
        <w:autoSpaceDE w:val="0"/>
        <w:autoSpaceDN w:val="0"/>
        <w:adjustRightInd w:val="0"/>
        <w:spacing w:after="120"/>
        <w:jc w:val="both"/>
        <w:rPr>
          <w:rFonts w:ascii="Verdana" w:hAnsi="Verdana"/>
        </w:rPr>
      </w:pPr>
      <w:r w:rsidRPr="00BF0019">
        <w:rPr>
          <w:rFonts w:ascii="Verdana" w:hAnsi="Verdana"/>
        </w:rPr>
        <w:t>6.</w:t>
      </w:r>
      <w:r w:rsidR="007D3BB6" w:rsidRPr="00BF0019">
        <w:rPr>
          <w:rFonts w:ascii="Verdana" w:hAnsi="Verdana"/>
        </w:rPr>
        <w:t xml:space="preserve"> </w:t>
      </w:r>
      <w:r w:rsidR="00D10D58" w:rsidRPr="00BF0019">
        <w:rPr>
          <w:rFonts w:ascii="Verdana" w:hAnsi="Verdana"/>
        </w:rPr>
        <w:t xml:space="preserve">člen </w:t>
      </w:r>
      <w:r w:rsidR="00230A8C" w:rsidRPr="00BF0019">
        <w:rPr>
          <w:rFonts w:ascii="Verdana" w:hAnsi="Verdana"/>
        </w:rPr>
        <w:t>m</w:t>
      </w:r>
      <w:r w:rsidR="007D3BB6" w:rsidRPr="00BF0019">
        <w:rPr>
          <w:rFonts w:ascii="Verdana" w:hAnsi="Verdana"/>
        </w:rPr>
        <w:t xml:space="preserve">eril VTI </w:t>
      </w:r>
      <w:r w:rsidRPr="00BF0019">
        <w:rPr>
          <w:rFonts w:ascii="Verdana" w:hAnsi="Verdana"/>
        </w:rPr>
        <w:t xml:space="preserve">med drugim </w:t>
      </w:r>
      <w:r w:rsidR="00546F48" w:rsidRPr="00BF0019">
        <w:rPr>
          <w:rFonts w:ascii="Verdana" w:hAnsi="Verdana"/>
        </w:rPr>
        <w:t xml:space="preserve">predpisuje </w:t>
      </w:r>
      <w:r w:rsidR="00D10D58" w:rsidRPr="00BF0019">
        <w:rPr>
          <w:rFonts w:ascii="Verdana" w:hAnsi="Verdana"/>
        </w:rPr>
        <w:t>trans</w:t>
      </w:r>
      <w:r w:rsidR="00CF77D6" w:rsidRPr="00BF0019">
        <w:rPr>
          <w:rFonts w:ascii="Verdana" w:hAnsi="Verdana"/>
        </w:rPr>
        <w:t>p</w:t>
      </w:r>
      <w:r w:rsidR="00D10D58" w:rsidRPr="00BF0019">
        <w:rPr>
          <w:rFonts w:ascii="Verdana" w:hAnsi="Verdana"/>
        </w:rPr>
        <w:t xml:space="preserve">arentnost informacij </w:t>
      </w:r>
      <w:r w:rsidR="00CF77D6" w:rsidRPr="00BF0019">
        <w:rPr>
          <w:rFonts w:ascii="Verdana" w:hAnsi="Verdana"/>
        </w:rPr>
        <w:t xml:space="preserve">o študijskem programu </w:t>
      </w:r>
      <w:r w:rsidR="00D10D58" w:rsidRPr="00BF0019">
        <w:rPr>
          <w:rFonts w:ascii="Verdana" w:hAnsi="Verdana"/>
        </w:rPr>
        <w:t xml:space="preserve">za študente, ki se želijo vključiti v VTI. Novi </w:t>
      </w:r>
      <w:r w:rsidR="00A47686" w:rsidRPr="00BF0019">
        <w:rPr>
          <w:rFonts w:ascii="Verdana" w:hAnsi="Verdana"/>
        </w:rPr>
        <w:t>e</w:t>
      </w:r>
      <w:r w:rsidR="007D3BB6" w:rsidRPr="00BF0019">
        <w:rPr>
          <w:rFonts w:ascii="Verdana" w:hAnsi="Verdana"/>
        </w:rPr>
        <w:t>vropski standardi (</w:t>
      </w:r>
      <w:r w:rsidR="00A47686" w:rsidRPr="00BF0019">
        <w:rPr>
          <w:rFonts w:ascii="Verdana" w:hAnsi="Verdana"/>
        </w:rPr>
        <w:t xml:space="preserve">standardi </w:t>
      </w:r>
      <w:hyperlink r:id="rId11" w:history="1">
        <w:r w:rsidR="007D3BB6" w:rsidRPr="00BF0019">
          <w:rPr>
            <w:rStyle w:val="Hiperpovezava"/>
            <w:rFonts w:ascii="Verdana" w:hAnsi="Verdana"/>
            <w:color w:val="auto"/>
          </w:rPr>
          <w:t>E</w:t>
        </w:r>
        <w:r w:rsidR="00D10D58" w:rsidRPr="00BF0019">
          <w:rPr>
            <w:rStyle w:val="Hiperpovezava"/>
            <w:rFonts w:ascii="Verdana" w:hAnsi="Verdana"/>
            <w:color w:val="auto"/>
          </w:rPr>
          <w:t>SG</w:t>
        </w:r>
      </w:hyperlink>
      <w:r w:rsidR="007D3BB6" w:rsidRPr="00BF0019">
        <w:rPr>
          <w:rFonts w:ascii="Verdana" w:hAnsi="Verdana"/>
        </w:rPr>
        <w:t xml:space="preserve">, </w:t>
      </w:r>
      <w:r w:rsidR="00E030F9" w:rsidRPr="00BF0019">
        <w:rPr>
          <w:rFonts w:ascii="Verdana" w:hAnsi="Verdana"/>
        </w:rPr>
        <w:t>Yerevan 15</w:t>
      </w:r>
      <w:r w:rsidR="00D10D58" w:rsidRPr="00BF0019">
        <w:rPr>
          <w:rFonts w:ascii="Verdana" w:hAnsi="Verdana"/>
        </w:rPr>
        <w:t>.</w:t>
      </w:r>
      <w:r w:rsidR="00A47686" w:rsidRPr="00BF0019">
        <w:rPr>
          <w:rFonts w:ascii="Verdana" w:hAnsi="Verdana"/>
        </w:rPr>
        <w:t xml:space="preserve"> </w:t>
      </w:r>
      <w:r w:rsidR="00D10D58" w:rsidRPr="00BF0019">
        <w:rPr>
          <w:rFonts w:ascii="Verdana" w:hAnsi="Verdana"/>
        </w:rPr>
        <w:t>5.</w:t>
      </w:r>
      <w:r w:rsidR="00A47686" w:rsidRPr="00BF0019">
        <w:rPr>
          <w:rFonts w:ascii="Verdana" w:hAnsi="Verdana"/>
        </w:rPr>
        <w:t xml:space="preserve"> </w:t>
      </w:r>
      <w:r w:rsidR="00E030F9" w:rsidRPr="00BF0019">
        <w:rPr>
          <w:rFonts w:ascii="Verdana" w:hAnsi="Verdana"/>
        </w:rPr>
        <w:t>2015</w:t>
      </w:r>
      <w:r w:rsidR="00D10D58" w:rsidRPr="00BF0019">
        <w:rPr>
          <w:rFonts w:ascii="Verdana" w:hAnsi="Verdana"/>
        </w:rPr>
        <w:t xml:space="preserve">) </w:t>
      </w:r>
      <w:r w:rsidR="007D3BB6" w:rsidRPr="00BF0019">
        <w:rPr>
          <w:rFonts w:ascii="Verdana" w:hAnsi="Verdana"/>
        </w:rPr>
        <w:t xml:space="preserve">dajejo </w:t>
      </w:r>
      <w:r w:rsidR="000D6E68" w:rsidRPr="00BF0019">
        <w:rPr>
          <w:rFonts w:ascii="Verdana" w:hAnsi="Verdana"/>
        </w:rPr>
        <w:t xml:space="preserve">temu </w:t>
      </w:r>
      <w:r w:rsidR="007D3BB6" w:rsidRPr="00BF0019">
        <w:rPr>
          <w:rFonts w:ascii="Verdana" w:hAnsi="Verdana"/>
        </w:rPr>
        <w:t xml:space="preserve">poseben pomen </w:t>
      </w:r>
      <w:r w:rsidR="00D10D58" w:rsidRPr="00BF0019">
        <w:rPr>
          <w:rFonts w:ascii="Verdana" w:hAnsi="Verdana"/>
        </w:rPr>
        <w:t>(</w:t>
      </w:r>
      <w:r w:rsidR="00D10D58" w:rsidRPr="00BF0019">
        <w:rPr>
          <w:rFonts w:ascii="Verdana" w:hAnsi="Verdana"/>
          <w:bCs/>
        </w:rPr>
        <w:t>1.7 standard</w:t>
      </w:r>
      <w:r w:rsidR="00D10D58" w:rsidRPr="00BF0019">
        <w:rPr>
          <w:rFonts w:ascii="Verdana" w:hAnsi="Verdana"/>
        </w:rPr>
        <w:t>: upravljanje z informacijami - Information management in 1.</w:t>
      </w:r>
      <w:r w:rsidR="00D10D58" w:rsidRPr="00BF0019">
        <w:rPr>
          <w:rFonts w:ascii="Verdana" w:eastAsia="MS PGothic" w:hAnsi="Verdana"/>
        </w:rPr>
        <w:t>8 standard: obveščanje javnosti</w:t>
      </w:r>
      <w:r w:rsidR="006739AD" w:rsidRPr="00BF0019">
        <w:rPr>
          <w:rFonts w:ascii="Verdana" w:eastAsia="MS PGothic" w:hAnsi="Verdana"/>
        </w:rPr>
        <w:t xml:space="preserve"> – public information</w:t>
      </w:r>
      <w:r w:rsidR="00D10D58" w:rsidRPr="00BF0019">
        <w:rPr>
          <w:rFonts w:ascii="Verdana" w:hAnsi="Verdana"/>
        </w:rPr>
        <w:t xml:space="preserve">). </w:t>
      </w:r>
      <w:r w:rsidR="007D3BB6" w:rsidRPr="00BF0019">
        <w:rPr>
          <w:rFonts w:ascii="Verdana" w:hAnsi="Verdana"/>
        </w:rPr>
        <w:t>6</w:t>
      </w:r>
      <w:r w:rsidR="00D10D58" w:rsidRPr="00BF0019">
        <w:rPr>
          <w:rFonts w:ascii="Verdana" w:hAnsi="Verdana"/>
        </w:rPr>
        <w:t xml:space="preserve">. </w:t>
      </w:r>
      <w:r w:rsidR="007D3BB6" w:rsidRPr="00BF0019">
        <w:rPr>
          <w:rFonts w:ascii="Verdana" w:hAnsi="Verdana"/>
        </w:rPr>
        <w:t>č</w:t>
      </w:r>
      <w:r w:rsidR="00D10D58" w:rsidRPr="00BF0019">
        <w:rPr>
          <w:rFonts w:ascii="Verdana" w:hAnsi="Verdana"/>
        </w:rPr>
        <w:t>len obravnava tudi kadre, prostore</w:t>
      </w:r>
      <w:r w:rsidR="00CF77D6" w:rsidRPr="00BF0019">
        <w:rPr>
          <w:rFonts w:ascii="Verdana" w:hAnsi="Verdana"/>
        </w:rPr>
        <w:t>, zagotavljanje kakovosti in evidence</w:t>
      </w:r>
      <w:r w:rsidR="00F74AB6" w:rsidRPr="00BF0019">
        <w:rPr>
          <w:rFonts w:ascii="Verdana" w:hAnsi="Verdana"/>
        </w:rPr>
        <w:t xml:space="preserve"> o študijskem programu</w:t>
      </w:r>
      <w:r w:rsidR="00CF77D6" w:rsidRPr="00BF0019">
        <w:rPr>
          <w:rFonts w:ascii="Verdana" w:hAnsi="Verdana"/>
        </w:rPr>
        <w:t xml:space="preserve">. </w:t>
      </w:r>
      <w:r w:rsidR="00043CDF" w:rsidRPr="00BF0019">
        <w:rPr>
          <w:rFonts w:ascii="Verdana" w:hAnsi="Verdana"/>
        </w:rPr>
        <w:t>Pred javno objavo podatkov o študentih  je treb</w:t>
      </w:r>
      <w:r w:rsidR="00A47686" w:rsidRPr="00BF0019">
        <w:rPr>
          <w:rFonts w:ascii="Verdana" w:hAnsi="Verdana"/>
        </w:rPr>
        <w:t>a</w:t>
      </w:r>
      <w:r w:rsidR="00043CDF" w:rsidRPr="00BF0019">
        <w:rPr>
          <w:rFonts w:ascii="Verdana" w:hAnsi="Verdana"/>
        </w:rPr>
        <w:t xml:space="preserve"> preveriti zakonodajo o </w:t>
      </w:r>
      <w:r w:rsidR="00A47686" w:rsidRPr="00BF0019">
        <w:rPr>
          <w:rFonts w:ascii="Verdana" w:hAnsi="Verdana"/>
        </w:rPr>
        <w:t>varstvu</w:t>
      </w:r>
      <w:r w:rsidR="00043CDF" w:rsidRPr="00BF0019">
        <w:rPr>
          <w:rFonts w:ascii="Verdana" w:hAnsi="Verdana"/>
        </w:rPr>
        <w:t xml:space="preserve"> osebnih podatkov</w:t>
      </w:r>
      <w:r w:rsidR="00006A4A" w:rsidRPr="00BF0019">
        <w:rPr>
          <w:rFonts w:ascii="Verdana" w:hAnsi="Verdana"/>
        </w:rPr>
        <w:t xml:space="preserve"> ponudnika in izvajalca VTI.</w:t>
      </w:r>
      <w:r w:rsidR="00043CDF" w:rsidRPr="00BF0019">
        <w:rPr>
          <w:rFonts w:ascii="Verdana" w:hAnsi="Verdana"/>
        </w:rPr>
        <w:t xml:space="preserve"> </w:t>
      </w:r>
      <w:r w:rsidR="00546F48" w:rsidRPr="00BF0019">
        <w:rPr>
          <w:rFonts w:ascii="Verdana" w:hAnsi="Verdana"/>
        </w:rPr>
        <w:t>Če</w:t>
      </w:r>
      <w:r w:rsidR="000D6E68" w:rsidRPr="00BF0019">
        <w:rPr>
          <w:rFonts w:ascii="Verdana" w:hAnsi="Verdana"/>
        </w:rPr>
        <w:t xml:space="preserve"> v</w:t>
      </w:r>
      <w:r w:rsidR="00043CDF" w:rsidRPr="00BF0019">
        <w:rPr>
          <w:rFonts w:ascii="Verdana" w:hAnsi="Verdana"/>
        </w:rPr>
        <w:t xml:space="preserve"> zakonodaj</w:t>
      </w:r>
      <w:r w:rsidR="000D6E68" w:rsidRPr="00BF0019">
        <w:rPr>
          <w:rFonts w:ascii="Verdana" w:hAnsi="Verdana"/>
        </w:rPr>
        <w:t>i</w:t>
      </w:r>
      <w:r w:rsidR="00043CDF" w:rsidRPr="00BF0019">
        <w:rPr>
          <w:rFonts w:ascii="Verdana" w:hAnsi="Verdana"/>
        </w:rPr>
        <w:t xml:space="preserve"> izvajalca </w:t>
      </w:r>
      <w:r w:rsidR="00546F48" w:rsidRPr="00BF0019">
        <w:rPr>
          <w:rFonts w:ascii="Verdana" w:hAnsi="Verdana"/>
        </w:rPr>
        <w:t>VTI</w:t>
      </w:r>
      <w:r w:rsidR="00043CDF" w:rsidRPr="00BF0019">
        <w:rPr>
          <w:rFonts w:ascii="Verdana" w:hAnsi="Verdana"/>
        </w:rPr>
        <w:t xml:space="preserve"> t</w:t>
      </w:r>
      <w:r w:rsidR="000D6E68" w:rsidRPr="00BF0019">
        <w:rPr>
          <w:rFonts w:ascii="Verdana" w:hAnsi="Verdana"/>
        </w:rPr>
        <w:t>o</w:t>
      </w:r>
      <w:r w:rsidR="00A47686" w:rsidRPr="00BF0019">
        <w:rPr>
          <w:rFonts w:ascii="Verdana" w:hAnsi="Verdana"/>
        </w:rPr>
        <w:t xml:space="preserve"> varstv</w:t>
      </w:r>
      <w:r w:rsidR="000D6E68" w:rsidRPr="00BF0019">
        <w:rPr>
          <w:rFonts w:ascii="Verdana" w:hAnsi="Verdana"/>
        </w:rPr>
        <w:t>o</w:t>
      </w:r>
      <w:r w:rsidR="00043CDF" w:rsidRPr="00BF0019">
        <w:rPr>
          <w:rFonts w:ascii="Verdana" w:hAnsi="Verdana"/>
        </w:rPr>
        <w:t xml:space="preserve"> n</w:t>
      </w:r>
      <w:r w:rsidR="000D6E68" w:rsidRPr="00BF0019">
        <w:rPr>
          <w:rFonts w:ascii="Verdana" w:hAnsi="Verdana"/>
        </w:rPr>
        <w:t>i</w:t>
      </w:r>
      <w:r w:rsidR="00043CDF" w:rsidRPr="00BF0019">
        <w:rPr>
          <w:rFonts w:ascii="Verdana" w:hAnsi="Verdana"/>
        </w:rPr>
        <w:t xml:space="preserve"> </w:t>
      </w:r>
      <w:r w:rsidR="00A47686" w:rsidRPr="00BF0019">
        <w:rPr>
          <w:rFonts w:ascii="Verdana" w:hAnsi="Verdana"/>
        </w:rPr>
        <w:t>tako dobro</w:t>
      </w:r>
      <w:r w:rsidR="00043CDF" w:rsidRPr="00BF0019">
        <w:rPr>
          <w:rFonts w:ascii="Verdana" w:hAnsi="Verdana"/>
        </w:rPr>
        <w:t xml:space="preserve"> </w:t>
      </w:r>
      <w:r w:rsidR="000D6E68" w:rsidRPr="00BF0019">
        <w:rPr>
          <w:rFonts w:ascii="Verdana" w:hAnsi="Verdana"/>
        </w:rPr>
        <w:t xml:space="preserve">urejeno </w:t>
      </w:r>
      <w:r w:rsidR="00043CDF" w:rsidRPr="00BF0019">
        <w:rPr>
          <w:rFonts w:ascii="Verdana" w:hAnsi="Verdana"/>
        </w:rPr>
        <w:t xml:space="preserve">kot </w:t>
      </w:r>
      <w:r w:rsidR="000D6E68" w:rsidRPr="00BF0019">
        <w:rPr>
          <w:rFonts w:ascii="Verdana" w:hAnsi="Verdana"/>
        </w:rPr>
        <w:t xml:space="preserve">v </w:t>
      </w:r>
      <w:r w:rsidR="00006A4A" w:rsidRPr="00BF0019">
        <w:rPr>
          <w:rFonts w:ascii="Verdana" w:hAnsi="Verdana"/>
        </w:rPr>
        <w:t>zakonodaj</w:t>
      </w:r>
      <w:r w:rsidR="000D6E68" w:rsidRPr="00BF0019">
        <w:rPr>
          <w:rFonts w:ascii="Verdana" w:hAnsi="Verdana"/>
        </w:rPr>
        <w:t>i</w:t>
      </w:r>
      <w:r w:rsidR="00A253EC" w:rsidRPr="00BF0019">
        <w:rPr>
          <w:rFonts w:ascii="Verdana" w:hAnsi="Verdana"/>
        </w:rPr>
        <w:t xml:space="preserve"> </w:t>
      </w:r>
      <w:r w:rsidR="00035C94" w:rsidRPr="00BF0019">
        <w:rPr>
          <w:rFonts w:ascii="Verdana" w:hAnsi="Verdana"/>
        </w:rPr>
        <w:t>ponudnika VTI</w:t>
      </w:r>
      <w:r w:rsidR="00006A4A" w:rsidRPr="00BF0019">
        <w:rPr>
          <w:rFonts w:ascii="Verdana" w:hAnsi="Verdana"/>
        </w:rPr>
        <w:t xml:space="preserve">, se mora izvajalec obvezati, da bo </w:t>
      </w:r>
      <w:r w:rsidR="00A47686" w:rsidRPr="00BF0019">
        <w:rPr>
          <w:rFonts w:ascii="Verdana" w:hAnsi="Verdana"/>
        </w:rPr>
        <w:t>upošteval</w:t>
      </w:r>
      <w:r w:rsidR="00006A4A" w:rsidRPr="00BF0019">
        <w:rPr>
          <w:rFonts w:ascii="Verdana" w:hAnsi="Verdana"/>
        </w:rPr>
        <w:t xml:space="preserve"> zakonodaj</w:t>
      </w:r>
      <w:r w:rsidR="00A47686" w:rsidRPr="00BF0019">
        <w:rPr>
          <w:rFonts w:ascii="Verdana" w:hAnsi="Verdana"/>
        </w:rPr>
        <w:t>o</w:t>
      </w:r>
      <w:r w:rsidR="00006A4A" w:rsidRPr="00BF0019">
        <w:rPr>
          <w:rFonts w:ascii="Verdana" w:hAnsi="Verdana"/>
        </w:rPr>
        <w:t xml:space="preserve"> ponudnika</w:t>
      </w:r>
      <w:r w:rsidR="006739AD" w:rsidRPr="00BF0019">
        <w:rPr>
          <w:rFonts w:ascii="Verdana" w:hAnsi="Verdana"/>
        </w:rPr>
        <w:t xml:space="preserve"> VTI</w:t>
      </w:r>
      <w:r w:rsidR="00006A4A" w:rsidRPr="00BF0019">
        <w:rPr>
          <w:rFonts w:ascii="Verdana" w:hAnsi="Verdana"/>
        </w:rPr>
        <w:t>.</w:t>
      </w:r>
      <w:r w:rsidR="006739AD" w:rsidRPr="00BF0019">
        <w:rPr>
          <w:rFonts w:ascii="Verdana" w:hAnsi="Verdana"/>
        </w:rPr>
        <w:t xml:space="preserve"> Pomemben del tega člena so tudi jasno razvidni in zagotovljeni ustrezni mehanizmi za spremljanje, ugotavljanje in izboljševanje kakovosti VTI ter opisane in ustrezno utemeljene oblike zunanjega spremljanja kakovosti VTI (redne zunanje evalvacije).</w:t>
      </w:r>
    </w:p>
    <w:p w14:paraId="7F3263BF" w14:textId="6299C848" w:rsidR="00D10D58" w:rsidRPr="00BF0019" w:rsidRDefault="00DF0395" w:rsidP="00C74EB1">
      <w:pPr>
        <w:autoSpaceDE w:val="0"/>
        <w:autoSpaceDN w:val="0"/>
        <w:adjustRightInd w:val="0"/>
        <w:spacing w:after="120" w:line="240" w:lineRule="auto"/>
        <w:jc w:val="both"/>
        <w:rPr>
          <w:rFonts w:ascii="Verdana" w:hAnsi="Verdana" w:cs="Verdana"/>
        </w:rPr>
      </w:pPr>
      <w:r w:rsidRPr="00BF0019">
        <w:rPr>
          <w:rFonts w:ascii="Verdana" w:hAnsi="Verdana" w:cs="Verdana"/>
        </w:rPr>
        <w:t>7.</w:t>
      </w:r>
      <w:r w:rsidR="00CF77D6" w:rsidRPr="00BF0019">
        <w:rPr>
          <w:rFonts w:ascii="Verdana" w:hAnsi="Verdana" w:cs="Verdana"/>
        </w:rPr>
        <w:t xml:space="preserve"> člen </w:t>
      </w:r>
      <w:r w:rsidR="00230A8C" w:rsidRPr="00BF0019">
        <w:rPr>
          <w:rFonts w:ascii="Verdana" w:hAnsi="Verdana" w:cs="Verdana"/>
        </w:rPr>
        <w:t>m</w:t>
      </w:r>
      <w:r w:rsidR="007D3BB6" w:rsidRPr="00BF0019">
        <w:rPr>
          <w:rFonts w:ascii="Verdana" w:hAnsi="Verdana" w:cs="Verdana"/>
        </w:rPr>
        <w:t>eril VTI</w:t>
      </w:r>
      <w:r w:rsidR="00CF77D6" w:rsidRPr="00BF0019">
        <w:rPr>
          <w:rFonts w:ascii="Verdana" w:hAnsi="Verdana" w:cs="Verdana"/>
        </w:rPr>
        <w:t>, ki določa vlogo pogodbe med izvajalce</w:t>
      </w:r>
      <w:r w:rsidR="00546F48" w:rsidRPr="00BF0019">
        <w:rPr>
          <w:rFonts w:ascii="Verdana" w:hAnsi="Verdana" w:cs="Verdana"/>
        </w:rPr>
        <w:t>m</w:t>
      </w:r>
      <w:r w:rsidR="00CF77D6" w:rsidRPr="00BF0019">
        <w:rPr>
          <w:rFonts w:ascii="Verdana" w:hAnsi="Verdana" w:cs="Verdana"/>
        </w:rPr>
        <w:t xml:space="preserve"> in ponudnikom VTI, </w:t>
      </w:r>
      <w:r w:rsidR="00CB4D81" w:rsidRPr="00BF0019">
        <w:rPr>
          <w:rFonts w:ascii="Verdana" w:hAnsi="Verdana" w:cs="Verdana"/>
        </w:rPr>
        <w:t xml:space="preserve">opredeljuje </w:t>
      </w:r>
      <w:r w:rsidR="00CF77D6" w:rsidRPr="00BF0019">
        <w:rPr>
          <w:rFonts w:ascii="Verdana" w:hAnsi="Verdana" w:cs="Verdana"/>
        </w:rPr>
        <w:t>skladnost zakonodaje</w:t>
      </w:r>
      <w:r w:rsidR="007D3BB6" w:rsidRPr="00BF0019">
        <w:rPr>
          <w:rFonts w:ascii="Verdana" w:hAnsi="Verdana" w:cs="Verdana"/>
        </w:rPr>
        <w:t xml:space="preserve"> visokošolskih sistemov ponudnika in izvajalca, kar </w:t>
      </w:r>
      <w:r w:rsidR="00CF77D6" w:rsidRPr="00BF0019">
        <w:rPr>
          <w:rFonts w:ascii="Verdana" w:hAnsi="Verdana" w:cs="Verdana"/>
        </w:rPr>
        <w:t xml:space="preserve">ni vedno mogoče </w:t>
      </w:r>
      <w:r w:rsidR="00093484" w:rsidRPr="00BF0019">
        <w:rPr>
          <w:rFonts w:ascii="Verdana" w:hAnsi="Verdana" w:cs="Verdana"/>
        </w:rPr>
        <w:t xml:space="preserve">popolnoma </w:t>
      </w:r>
      <w:r w:rsidR="00CF77D6" w:rsidRPr="00BF0019">
        <w:rPr>
          <w:rFonts w:ascii="Verdana" w:hAnsi="Verdana" w:cs="Verdana"/>
        </w:rPr>
        <w:t xml:space="preserve">doseči. </w:t>
      </w:r>
      <w:r w:rsidR="00093484" w:rsidRPr="00BF0019">
        <w:rPr>
          <w:rFonts w:ascii="Verdana" w:hAnsi="Verdana" w:cs="Verdana"/>
        </w:rPr>
        <w:t>Če</w:t>
      </w:r>
      <w:r w:rsidR="00CF77D6" w:rsidRPr="00BF0019">
        <w:rPr>
          <w:rFonts w:ascii="Verdana" w:hAnsi="Verdana" w:cs="Verdana"/>
        </w:rPr>
        <w:t xml:space="preserve"> se zakonodaji, ki v različnih državah ureja</w:t>
      </w:r>
      <w:r w:rsidR="007D3BB6" w:rsidRPr="00BF0019">
        <w:rPr>
          <w:rFonts w:ascii="Verdana" w:hAnsi="Verdana" w:cs="Verdana"/>
        </w:rPr>
        <w:t>ta</w:t>
      </w:r>
      <w:r w:rsidR="00CF77D6" w:rsidRPr="00BF0019">
        <w:rPr>
          <w:rFonts w:ascii="Verdana" w:hAnsi="Verdana" w:cs="Verdana"/>
        </w:rPr>
        <w:t xml:space="preserve"> visoko šolstvo, </w:t>
      </w:r>
      <w:r w:rsidR="00F74AB6" w:rsidRPr="00BF0019">
        <w:rPr>
          <w:rFonts w:ascii="Verdana" w:hAnsi="Verdana" w:cs="Verdana"/>
        </w:rPr>
        <w:t xml:space="preserve">razlikujeta, </w:t>
      </w:r>
      <w:r w:rsidR="00CF77D6" w:rsidRPr="00BF0019">
        <w:rPr>
          <w:rFonts w:ascii="Verdana" w:hAnsi="Verdana" w:cs="Verdana"/>
        </w:rPr>
        <w:t xml:space="preserve">je </w:t>
      </w:r>
      <w:r w:rsidR="00093484" w:rsidRPr="00BF0019">
        <w:rPr>
          <w:rFonts w:ascii="Verdana" w:hAnsi="Verdana" w:cs="Verdana"/>
        </w:rPr>
        <w:t xml:space="preserve">treba </w:t>
      </w:r>
      <w:r w:rsidR="00CF77D6" w:rsidRPr="00BF0019">
        <w:rPr>
          <w:rFonts w:ascii="Verdana" w:hAnsi="Verdana" w:cs="Verdana"/>
        </w:rPr>
        <w:t>nujno v</w:t>
      </w:r>
      <w:r w:rsidR="00093484" w:rsidRPr="00BF0019">
        <w:rPr>
          <w:rFonts w:ascii="Verdana" w:hAnsi="Verdana" w:cs="Verdana"/>
        </w:rPr>
        <w:t>nesti</w:t>
      </w:r>
      <w:r w:rsidR="00CF77D6" w:rsidRPr="00BF0019">
        <w:rPr>
          <w:rFonts w:ascii="Verdana" w:hAnsi="Verdana" w:cs="Verdana"/>
        </w:rPr>
        <w:t xml:space="preserve"> v pogodbo zagotovila, ki bodo študentu jamčil</w:t>
      </w:r>
      <w:r w:rsidR="00176EF4" w:rsidRPr="00BF0019">
        <w:rPr>
          <w:rFonts w:ascii="Verdana" w:hAnsi="Verdana" w:cs="Verdana"/>
        </w:rPr>
        <w:t>a</w:t>
      </w:r>
      <w:r w:rsidR="00CF77D6" w:rsidRPr="00BF0019">
        <w:rPr>
          <w:rFonts w:ascii="Verdana" w:hAnsi="Verdana" w:cs="Verdana"/>
        </w:rPr>
        <w:t xml:space="preserve"> veljavnost diplome</w:t>
      </w:r>
      <w:r w:rsidR="006739AD" w:rsidRPr="00BF0019">
        <w:rPr>
          <w:rFonts w:ascii="Verdana" w:hAnsi="Verdana" w:cs="Verdana"/>
        </w:rPr>
        <w:t xml:space="preserve"> (oziroma po uspešno zaključenem VTI pridobljene ustrezne javno veljavne listine)</w:t>
      </w:r>
      <w:r w:rsidR="00CF77D6" w:rsidRPr="00BF0019">
        <w:rPr>
          <w:rFonts w:ascii="Verdana" w:hAnsi="Verdana" w:cs="Verdana"/>
        </w:rPr>
        <w:t xml:space="preserve"> in kak</w:t>
      </w:r>
      <w:r w:rsidRPr="00BF0019">
        <w:rPr>
          <w:rFonts w:ascii="Verdana" w:hAnsi="Verdana" w:cs="Verdana"/>
        </w:rPr>
        <w:t>o</w:t>
      </w:r>
      <w:r w:rsidR="00CF77D6" w:rsidRPr="00BF0019">
        <w:rPr>
          <w:rFonts w:ascii="Verdana" w:hAnsi="Verdana" w:cs="Verdana"/>
        </w:rPr>
        <w:t xml:space="preserve">vostno izobraževanje.    </w:t>
      </w:r>
    </w:p>
    <w:p w14:paraId="4B297FE3" w14:textId="699E7885" w:rsidR="00D043C3" w:rsidRPr="00BF0019" w:rsidRDefault="00DF0395" w:rsidP="00C74EB1">
      <w:pPr>
        <w:autoSpaceDE w:val="0"/>
        <w:autoSpaceDN w:val="0"/>
        <w:adjustRightInd w:val="0"/>
        <w:spacing w:after="120" w:line="240" w:lineRule="auto"/>
        <w:jc w:val="both"/>
        <w:rPr>
          <w:rFonts w:ascii="Verdana" w:hAnsi="Verdana" w:cs="Verdana"/>
        </w:rPr>
      </w:pPr>
      <w:r w:rsidRPr="00BF0019">
        <w:rPr>
          <w:rFonts w:ascii="Verdana" w:hAnsi="Verdana" w:cs="Verdana"/>
        </w:rPr>
        <w:t>8</w:t>
      </w:r>
      <w:r w:rsidR="00D10D58" w:rsidRPr="00BF0019">
        <w:rPr>
          <w:rFonts w:ascii="Verdana" w:hAnsi="Verdana" w:cs="Verdana"/>
        </w:rPr>
        <w:t>. člen</w:t>
      </w:r>
      <w:r w:rsidR="00CF77D6" w:rsidRPr="00BF0019">
        <w:rPr>
          <w:rFonts w:ascii="Verdana" w:hAnsi="Verdana" w:cs="Verdana"/>
        </w:rPr>
        <w:t xml:space="preserve"> določa odgovornost ponudnika in izvajalca</w:t>
      </w:r>
      <w:r w:rsidR="00D043C3" w:rsidRPr="00BF0019">
        <w:rPr>
          <w:rFonts w:ascii="Verdana" w:hAnsi="Verdana" w:cs="Verdana"/>
        </w:rPr>
        <w:t xml:space="preserve"> študijskega programa.</w:t>
      </w:r>
      <w:r w:rsidR="00CF77D6" w:rsidRPr="00BF0019">
        <w:rPr>
          <w:rFonts w:ascii="Verdana" w:hAnsi="Verdana" w:cs="Verdana"/>
        </w:rPr>
        <w:t xml:space="preserve"> </w:t>
      </w:r>
      <w:r w:rsidR="003E04CF" w:rsidRPr="00BF0019">
        <w:rPr>
          <w:rFonts w:ascii="Verdana" w:hAnsi="Verdana" w:cs="Verdana"/>
        </w:rPr>
        <w:t>Poseben poudarek tega določila obvez</w:t>
      </w:r>
      <w:r w:rsidR="00E14B60" w:rsidRPr="00BF0019">
        <w:rPr>
          <w:rFonts w:ascii="Verdana" w:hAnsi="Verdana" w:cs="Verdana"/>
        </w:rPr>
        <w:t>nost</w:t>
      </w:r>
      <w:r w:rsidR="003E04CF" w:rsidRPr="00BF0019">
        <w:rPr>
          <w:rFonts w:ascii="Verdana" w:hAnsi="Verdana" w:cs="Verdana"/>
        </w:rPr>
        <w:t xml:space="preserve"> pogodbenih partnerjev VTI za kakovostno izvedbo študijskega programa. </w:t>
      </w:r>
      <w:r w:rsidR="00463D72" w:rsidRPr="00BF0019">
        <w:rPr>
          <w:rFonts w:ascii="Verdana" w:hAnsi="Verdana" w:cs="Verdana"/>
        </w:rPr>
        <w:t>Z</w:t>
      </w:r>
      <w:r w:rsidR="003E04CF" w:rsidRPr="00BF0019">
        <w:rPr>
          <w:rFonts w:ascii="Verdana" w:hAnsi="Verdana" w:cs="Verdana"/>
        </w:rPr>
        <w:t xml:space="preserve">a kakovostno izvajanje VTI </w:t>
      </w:r>
      <w:r w:rsidR="00463D72" w:rsidRPr="00BF0019">
        <w:rPr>
          <w:rFonts w:ascii="Verdana" w:hAnsi="Verdana" w:cs="Verdana"/>
        </w:rPr>
        <w:t>sta odgovorna</w:t>
      </w:r>
      <w:r w:rsidR="003E04CF" w:rsidRPr="00BF0019">
        <w:rPr>
          <w:rFonts w:ascii="Verdana" w:hAnsi="Verdana" w:cs="Verdana"/>
        </w:rPr>
        <w:t xml:space="preserve"> tako ponudnik kot izvajalec VTI. Iz pogodbe VTI pa morajo biti razvidne konkretne delitve nalog in odgovornosti. </w:t>
      </w:r>
    </w:p>
    <w:p w14:paraId="121BF7B7" w14:textId="77777777" w:rsidR="004B44F9" w:rsidRPr="00BF0019" w:rsidRDefault="00D043C3" w:rsidP="00035C94">
      <w:pPr>
        <w:autoSpaceDE w:val="0"/>
        <w:autoSpaceDN w:val="0"/>
        <w:adjustRightInd w:val="0"/>
        <w:spacing w:after="0"/>
        <w:jc w:val="both"/>
        <w:rPr>
          <w:rFonts w:ascii="Verdana" w:hAnsi="Verdana"/>
        </w:rPr>
      </w:pPr>
      <w:r w:rsidRPr="00BF0019" w:rsidDel="00D043C3">
        <w:rPr>
          <w:rFonts w:ascii="Verdana" w:hAnsi="Verdana" w:cs="Verdana"/>
        </w:rPr>
        <w:t xml:space="preserve"> </w:t>
      </w:r>
    </w:p>
    <w:p w14:paraId="55FAEF8F" w14:textId="238C6D4F" w:rsidR="00035C94" w:rsidRPr="00BF0019" w:rsidRDefault="003E04CF" w:rsidP="00035C94">
      <w:pPr>
        <w:jc w:val="both"/>
        <w:rPr>
          <w:rFonts w:ascii="Verdana" w:hAnsi="Verdana"/>
        </w:rPr>
      </w:pPr>
      <w:r w:rsidRPr="00BF0019">
        <w:rPr>
          <w:rFonts w:ascii="Verdana" w:hAnsi="Verdana"/>
        </w:rPr>
        <w:t xml:space="preserve">Pojasnila k 9. členu </w:t>
      </w:r>
      <w:r w:rsidR="00230A8C" w:rsidRPr="00BF0019">
        <w:rPr>
          <w:rFonts w:ascii="Verdana" w:hAnsi="Verdana"/>
        </w:rPr>
        <w:t>m</w:t>
      </w:r>
      <w:r w:rsidRPr="00BF0019">
        <w:rPr>
          <w:rFonts w:ascii="Verdana" w:hAnsi="Verdana"/>
        </w:rPr>
        <w:t>eril VTI, v katerem so določene o</w:t>
      </w:r>
      <w:r w:rsidR="00601D09" w:rsidRPr="00BF0019">
        <w:rPr>
          <w:rFonts w:ascii="Verdana" w:hAnsi="Verdana"/>
        </w:rPr>
        <w:t>bvezne sestavine pogodbe o VTI, so:</w:t>
      </w:r>
    </w:p>
    <w:p w14:paraId="16C5371D" w14:textId="77777777" w:rsidR="00601D09" w:rsidRPr="00BF0019" w:rsidRDefault="00601D09" w:rsidP="00035C94">
      <w:pPr>
        <w:jc w:val="both"/>
        <w:rPr>
          <w:rFonts w:ascii="Verdana" w:hAnsi="Verdana" w:cs="Arial"/>
        </w:rPr>
      </w:pPr>
      <w:r w:rsidRPr="00BF0019">
        <w:rPr>
          <w:rFonts w:ascii="Verdana" w:hAnsi="Verdana" w:cs="Arial"/>
        </w:rPr>
        <w:t xml:space="preserve">– navedba pogodbenih strank </w:t>
      </w:r>
      <w:r w:rsidRPr="00BF0019">
        <w:rPr>
          <w:rFonts w:ascii="Verdana" w:hAnsi="Verdana" w:cs="Arial"/>
          <w:shd w:val="clear" w:color="auto" w:fill="FFFFFF"/>
        </w:rPr>
        <w:t>(ime in sedež oziroma naslov visokošolskega zavoda, ki izvaja študijski program v drugi državi, in ime in priimek zastopnika tega zavoda, ter ime in sedež oziroma naslov visokošolskega zavoda, ki je nosilec študijskega programa),</w:t>
      </w:r>
    </w:p>
    <w:p w14:paraId="26E0182C" w14:textId="77777777" w:rsidR="00601D09" w:rsidRPr="00BF0019" w:rsidRDefault="00601D09" w:rsidP="00006A4A">
      <w:pPr>
        <w:pStyle w:val="Navadensplet"/>
        <w:shd w:val="clear" w:color="auto" w:fill="FFFFFF"/>
        <w:spacing w:before="0" w:beforeAutospacing="0" w:after="210" w:afterAutospacing="0"/>
        <w:ind w:firstLine="240"/>
        <w:jc w:val="both"/>
        <w:rPr>
          <w:rFonts w:ascii="Verdana" w:hAnsi="Verdana" w:cs="Arial"/>
          <w:sz w:val="22"/>
          <w:szCs w:val="22"/>
        </w:rPr>
      </w:pPr>
      <w:r w:rsidRPr="00BF0019">
        <w:rPr>
          <w:rFonts w:ascii="Verdana" w:hAnsi="Verdana" w:cs="Arial"/>
          <w:sz w:val="22"/>
          <w:szCs w:val="22"/>
        </w:rPr>
        <w:t xml:space="preserve">– predmet sklenitve pogodbe VTI (študijski program ali del študijskega programa </w:t>
      </w:r>
      <w:r w:rsidRPr="00BF0019">
        <w:rPr>
          <w:rFonts w:ascii="Verdana" w:hAnsi="Verdana" w:cs="Arial"/>
          <w:sz w:val="22"/>
          <w:szCs w:val="22"/>
          <w:shd w:val="clear" w:color="auto" w:fill="FFFFFF"/>
        </w:rPr>
        <w:t>ter njegovo ime, vrsta in stopnja</w:t>
      </w:r>
      <w:r w:rsidRPr="00BF0019">
        <w:rPr>
          <w:rFonts w:ascii="Verdana" w:hAnsi="Verdana" w:cs="Arial"/>
          <w:sz w:val="22"/>
          <w:szCs w:val="22"/>
        </w:rPr>
        <w:t>),</w:t>
      </w:r>
    </w:p>
    <w:p w14:paraId="7E0C1225" w14:textId="77777777" w:rsidR="003D6896" w:rsidRPr="00BF0019" w:rsidRDefault="003D6896" w:rsidP="00035C94">
      <w:pPr>
        <w:pStyle w:val="Navadensplet"/>
        <w:shd w:val="clear" w:color="auto" w:fill="FFFFFF"/>
        <w:spacing w:before="0" w:beforeAutospacing="0" w:after="210" w:afterAutospacing="0"/>
        <w:jc w:val="both"/>
        <w:rPr>
          <w:rFonts w:ascii="Verdana" w:hAnsi="Verdana" w:cs="Arial"/>
          <w:i/>
          <w:sz w:val="22"/>
          <w:szCs w:val="22"/>
        </w:rPr>
      </w:pPr>
      <w:r w:rsidRPr="00BF0019">
        <w:rPr>
          <w:rFonts w:ascii="Verdana" w:hAnsi="Verdana" w:cs="Arial"/>
          <w:i/>
          <w:sz w:val="22"/>
          <w:szCs w:val="22"/>
        </w:rPr>
        <w:t>Pojasnilo k alineji:</w:t>
      </w:r>
    </w:p>
    <w:p w14:paraId="3020FE31" w14:textId="7DAE8AD1" w:rsidR="003D6896" w:rsidRPr="00BF0019" w:rsidRDefault="00463D72" w:rsidP="00035C94">
      <w:pPr>
        <w:pStyle w:val="Navadensplet"/>
        <w:shd w:val="clear" w:color="auto" w:fill="FFFFFF"/>
        <w:spacing w:before="0" w:beforeAutospacing="0" w:after="210" w:afterAutospacing="0"/>
        <w:jc w:val="both"/>
        <w:rPr>
          <w:rFonts w:ascii="Verdana" w:hAnsi="Verdana" w:cs="Arial"/>
          <w:i/>
          <w:sz w:val="22"/>
          <w:szCs w:val="22"/>
        </w:rPr>
      </w:pPr>
      <w:r w:rsidRPr="00BF0019">
        <w:rPr>
          <w:rFonts w:ascii="Verdana" w:hAnsi="Verdana" w:cs="Arial"/>
          <w:i/>
          <w:sz w:val="22"/>
          <w:szCs w:val="22"/>
        </w:rPr>
        <w:lastRenderedPageBreak/>
        <w:t>Če se</w:t>
      </w:r>
      <w:r w:rsidR="003E04CF" w:rsidRPr="00BF0019">
        <w:rPr>
          <w:rFonts w:ascii="Verdana" w:hAnsi="Verdana" w:cs="Arial"/>
          <w:i/>
          <w:sz w:val="22"/>
          <w:szCs w:val="22"/>
        </w:rPr>
        <w:t xml:space="preserve"> izvaja VTI v Republiki Sloveniji</w:t>
      </w:r>
      <w:r w:rsidRPr="00BF0019">
        <w:rPr>
          <w:rFonts w:ascii="Verdana" w:hAnsi="Verdana" w:cs="Arial"/>
          <w:i/>
          <w:sz w:val="22"/>
          <w:szCs w:val="22"/>
        </w:rPr>
        <w:t>,</w:t>
      </w:r>
      <w:r w:rsidR="003E04CF" w:rsidRPr="00BF0019">
        <w:rPr>
          <w:rFonts w:ascii="Verdana" w:hAnsi="Verdana" w:cs="Arial"/>
          <w:i/>
          <w:sz w:val="22"/>
          <w:szCs w:val="22"/>
        </w:rPr>
        <w:t xml:space="preserve"> je</w:t>
      </w:r>
      <w:r w:rsidR="00546F48" w:rsidRPr="00BF0019">
        <w:rPr>
          <w:rFonts w:ascii="Verdana" w:hAnsi="Verdana" w:cs="Arial"/>
          <w:i/>
          <w:sz w:val="22"/>
          <w:szCs w:val="22"/>
        </w:rPr>
        <w:t xml:space="preserve"> </w:t>
      </w:r>
      <w:r w:rsidR="003D6896" w:rsidRPr="00BF0019">
        <w:rPr>
          <w:rFonts w:ascii="Verdana" w:hAnsi="Verdana" w:cs="Arial"/>
          <w:i/>
          <w:sz w:val="22"/>
          <w:szCs w:val="22"/>
        </w:rPr>
        <w:t>treb</w:t>
      </w:r>
      <w:r w:rsidRPr="00BF0019">
        <w:rPr>
          <w:rFonts w:ascii="Verdana" w:hAnsi="Verdana" w:cs="Arial"/>
          <w:i/>
          <w:sz w:val="22"/>
          <w:szCs w:val="22"/>
        </w:rPr>
        <w:t>a</w:t>
      </w:r>
      <w:r w:rsidR="003D6896" w:rsidRPr="00BF0019">
        <w:rPr>
          <w:rFonts w:ascii="Verdana" w:hAnsi="Verdana" w:cs="Arial"/>
          <w:i/>
          <w:sz w:val="22"/>
          <w:szCs w:val="22"/>
        </w:rPr>
        <w:t xml:space="preserve"> opredeliti tudi čas javne veljavnosti oziroma akreditacije ponujanega študijskega programa.</w:t>
      </w:r>
    </w:p>
    <w:p w14:paraId="7CC4753D" w14:textId="77777777" w:rsidR="00601D09" w:rsidRPr="00BF0019" w:rsidRDefault="00601D09" w:rsidP="00C22417">
      <w:pPr>
        <w:pStyle w:val="Navadensplet"/>
        <w:shd w:val="clear" w:color="auto" w:fill="FFFFFF"/>
        <w:spacing w:before="0" w:beforeAutospacing="0" w:after="210" w:afterAutospacing="0"/>
        <w:jc w:val="both"/>
        <w:rPr>
          <w:rFonts w:ascii="Verdana" w:hAnsi="Verdana" w:cs="Arial"/>
          <w:sz w:val="22"/>
          <w:szCs w:val="22"/>
        </w:rPr>
      </w:pPr>
      <w:r w:rsidRPr="00BF0019">
        <w:rPr>
          <w:rFonts w:ascii="Verdana" w:hAnsi="Verdana" w:cs="Arial"/>
          <w:sz w:val="22"/>
          <w:szCs w:val="22"/>
        </w:rPr>
        <w:t>– status ponudnika VTI in izvajalca VTI (javni ali zasebni),</w:t>
      </w:r>
    </w:p>
    <w:p w14:paraId="17D2A464" w14:textId="77777777" w:rsidR="00F0080F" w:rsidRPr="00BF0019" w:rsidRDefault="00601D09" w:rsidP="00C22417">
      <w:pPr>
        <w:pStyle w:val="Navadensplet"/>
        <w:shd w:val="clear" w:color="auto" w:fill="FFFFFF"/>
        <w:spacing w:before="0" w:beforeAutospacing="0" w:after="210" w:afterAutospacing="0"/>
        <w:jc w:val="both"/>
        <w:rPr>
          <w:rFonts w:ascii="Verdana" w:hAnsi="Verdana" w:cs="Arial"/>
          <w:sz w:val="22"/>
          <w:szCs w:val="22"/>
        </w:rPr>
      </w:pPr>
      <w:r w:rsidRPr="00BF0019">
        <w:rPr>
          <w:rFonts w:ascii="Verdana" w:hAnsi="Verdana" w:cs="Arial"/>
          <w:sz w:val="22"/>
          <w:szCs w:val="22"/>
        </w:rPr>
        <w:t xml:space="preserve">– trajanje izvajanja VTI in trajanje pogodbe o VTI, </w:t>
      </w:r>
    </w:p>
    <w:p w14:paraId="06F9544B" w14:textId="77777777" w:rsidR="00F0080F" w:rsidRPr="00BF0019" w:rsidRDefault="00F0080F" w:rsidP="00035C94">
      <w:pPr>
        <w:pStyle w:val="Navadensplet"/>
        <w:shd w:val="clear" w:color="auto" w:fill="FFFFFF"/>
        <w:spacing w:before="0" w:beforeAutospacing="0" w:after="210" w:afterAutospacing="0"/>
        <w:jc w:val="both"/>
        <w:rPr>
          <w:rFonts w:ascii="Verdana" w:hAnsi="Verdana" w:cs="Arial"/>
          <w:i/>
          <w:sz w:val="22"/>
          <w:szCs w:val="22"/>
        </w:rPr>
      </w:pPr>
      <w:r w:rsidRPr="00BF0019">
        <w:rPr>
          <w:rFonts w:ascii="Verdana" w:hAnsi="Verdana" w:cs="Arial"/>
          <w:i/>
          <w:sz w:val="22"/>
          <w:szCs w:val="22"/>
        </w:rPr>
        <w:t>Pojasnilo k alineji:</w:t>
      </w:r>
    </w:p>
    <w:p w14:paraId="26236B0F" w14:textId="447E6237" w:rsidR="00601D09" w:rsidRPr="00BF0019" w:rsidRDefault="00F0080F" w:rsidP="00035C94">
      <w:pPr>
        <w:pStyle w:val="Navadensplet"/>
        <w:shd w:val="clear" w:color="auto" w:fill="FFFFFF"/>
        <w:spacing w:before="0" w:beforeAutospacing="0" w:after="210" w:afterAutospacing="0"/>
        <w:jc w:val="both"/>
        <w:rPr>
          <w:rFonts w:ascii="Verdana" w:hAnsi="Verdana" w:cs="Arial"/>
          <w:i/>
          <w:sz w:val="22"/>
          <w:szCs w:val="22"/>
        </w:rPr>
      </w:pPr>
      <w:r w:rsidRPr="00BF0019">
        <w:rPr>
          <w:rFonts w:ascii="Verdana" w:hAnsi="Verdana" w:cs="Arial"/>
          <w:i/>
          <w:sz w:val="22"/>
          <w:szCs w:val="22"/>
        </w:rPr>
        <w:t>T</w:t>
      </w:r>
      <w:r w:rsidR="00601D09" w:rsidRPr="00BF0019">
        <w:rPr>
          <w:rFonts w:ascii="Verdana" w:hAnsi="Verdana" w:cs="Arial"/>
          <w:i/>
          <w:sz w:val="22"/>
          <w:szCs w:val="22"/>
        </w:rPr>
        <w:t xml:space="preserve">u je </w:t>
      </w:r>
      <w:r w:rsidR="00463D72" w:rsidRPr="00BF0019">
        <w:rPr>
          <w:rFonts w:ascii="Verdana" w:hAnsi="Verdana" w:cs="Arial"/>
          <w:i/>
          <w:sz w:val="22"/>
          <w:szCs w:val="22"/>
        </w:rPr>
        <w:t xml:space="preserve">treba </w:t>
      </w:r>
      <w:r w:rsidR="00601D09" w:rsidRPr="00BF0019">
        <w:rPr>
          <w:rFonts w:ascii="Verdana" w:hAnsi="Verdana" w:cs="Arial"/>
          <w:i/>
          <w:sz w:val="22"/>
          <w:szCs w:val="22"/>
        </w:rPr>
        <w:t>natančno opredeliti trajanje izvajanj</w:t>
      </w:r>
      <w:r w:rsidRPr="00BF0019">
        <w:rPr>
          <w:rFonts w:ascii="Verdana" w:hAnsi="Verdana" w:cs="Arial"/>
          <w:i/>
          <w:sz w:val="22"/>
          <w:szCs w:val="22"/>
        </w:rPr>
        <w:t xml:space="preserve">a VTI in trajanje pogodbe o VTI, slednje </w:t>
      </w:r>
      <w:r w:rsidR="00601D09" w:rsidRPr="00BF0019">
        <w:rPr>
          <w:rFonts w:ascii="Verdana" w:hAnsi="Verdana" w:cs="Arial"/>
          <w:i/>
          <w:sz w:val="22"/>
          <w:szCs w:val="22"/>
        </w:rPr>
        <w:t xml:space="preserve">ne </w:t>
      </w:r>
      <w:r w:rsidR="008D357C" w:rsidRPr="00BF0019">
        <w:rPr>
          <w:rFonts w:ascii="Verdana" w:hAnsi="Verdana" w:cs="Arial"/>
          <w:i/>
          <w:sz w:val="22"/>
          <w:szCs w:val="22"/>
        </w:rPr>
        <w:t>sme</w:t>
      </w:r>
      <w:r w:rsidR="005E106D" w:rsidRPr="00BF0019">
        <w:rPr>
          <w:rFonts w:ascii="Verdana" w:hAnsi="Verdana" w:cs="Arial"/>
          <w:i/>
          <w:sz w:val="22"/>
          <w:szCs w:val="22"/>
        </w:rPr>
        <w:t xml:space="preserve"> </w:t>
      </w:r>
      <w:r w:rsidR="00601D09" w:rsidRPr="00BF0019">
        <w:rPr>
          <w:rFonts w:ascii="Verdana" w:hAnsi="Verdana" w:cs="Arial"/>
          <w:i/>
          <w:sz w:val="22"/>
          <w:szCs w:val="22"/>
        </w:rPr>
        <w:t xml:space="preserve">biti krajše od trajanja izvajanja VTI. Trajanje izvajanja VTI je odvisno od javne veljavnosti oziroma akreditacije ponujanega študijskega programa in </w:t>
      </w:r>
      <w:r w:rsidR="008D357C" w:rsidRPr="00BF0019">
        <w:rPr>
          <w:rFonts w:ascii="Verdana" w:hAnsi="Verdana" w:cs="Arial"/>
          <w:i/>
          <w:sz w:val="22"/>
          <w:szCs w:val="22"/>
        </w:rPr>
        <w:t xml:space="preserve">mora </w:t>
      </w:r>
      <w:r w:rsidR="00601D09" w:rsidRPr="00BF0019">
        <w:rPr>
          <w:rFonts w:ascii="Verdana" w:hAnsi="Verdana" w:cs="Arial"/>
          <w:i/>
          <w:sz w:val="22"/>
          <w:szCs w:val="22"/>
        </w:rPr>
        <w:t>biti zagotovljeno vsaj za čas študija (in dokončanja) vsaj ene ge</w:t>
      </w:r>
      <w:r w:rsidRPr="00BF0019">
        <w:rPr>
          <w:rFonts w:ascii="Verdana" w:hAnsi="Verdana" w:cs="Arial"/>
          <w:i/>
          <w:sz w:val="22"/>
          <w:szCs w:val="22"/>
        </w:rPr>
        <w:t xml:space="preserve">neracije študentov. </w:t>
      </w:r>
      <w:r w:rsidR="005E106D" w:rsidRPr="00BF0019">
        <w:rPr>
          <w:rFonts w:ascii="Verdana" w:hAnsi="Verdana" w:cs="Arial"/>
          <w:i/>
          <w:sz w:val="22"/>
          <w:szCs w:val="22"/>
        </w:rPr>
        <w:t>T</w:t>
      </w:r>
      <w:r w:rsidRPr="00BF0019">
        <w:rPr>
          <w:rFonts w:ascii="Verdana" w:hAnsi="Verdana" w:cs="Arial"/>
          <w:i/>
          <w:sz w:val="22"/>
          <w:szCs w:val="22"/>
        </w:rPr>
        <w:t>rajanj</w:t>
      </w:r>
      <w:r w:rsidR="005E106D" w:rsidRPr="00BF0019">
        <w:rPr>
          <w:rFonts w:ascii="Verdana" w:hAnsi="Verdana" w:cs="Arial"/>
          <w:i/>
          <w:sz w:val="22"/>
          <w:szCs w:val="22"/>
        </w:rPr>
        <w:t>e</w:t>
      </w:r>
      <w:r w:rsidRPr="00BF0019">
        <w:rPr>
          <w:rFonts w:ascii="Verdana" w:hAnsi="Verdana" w:cs="Arial"/>
          <w:i/>
          <w:sz w:val="22"/>
          <w:szCs w:val="22"/>
        </w:rPr>
        <w:t xml:space="preserve"> ne more</w:t>
      </w:r>
      <w:r w:rsidR="005E106D" w:rsidRPr="00BF0019">
        <w:rPr>
          <w:rFonts w:ascii="Verdana" w:hAnsi="Verdana" w:cs="Arial"/>
          <w:i/>
          <w:sz w:val="22"/>
          <w:szCs w:val="22"/>
        </w:rPr>
        <w:t xml:space="preserve"> </w:t>
      </w:r>
      <w:r w:rsidR="008D357C" w:rsidRPr="00BF0019">
        <w:rPr>
          <w:rFonts w:ascii="Verdana" w:hAnsi="Verdana" w:cs="Arial"/>
          <w:i/>
          <w:sz w:val="22"/>
          <w:szCs w:val="22"/>
        </w:rPr>
        <w:t xml:space="preserve"> </w:t>
      </w:r>
      <w:r w:rsidRPr="00BF0019">
        <w:rPr>
          <w:rFonts w:ascii="Verdana" w:hAnsi="Verdana" w:cs="Arial"/>
          <w:i/>
          <w:sz w:val="22"/>
          <w:szCs w:val="22"/>
        </w:rPr>
        <w:t>biti opredeljen</w:t>
      </w:r>
      <w:r w:rsidR="005E106D" w:rsidRPr="00BF0019">
        <w:rPr>
          <w:rFonts w:ascii="Verdana" w:hAnsi="Verdana" w:cs="Arial"/>
          <w:i/>
          <w:sz w:val="22"/>
          <w:szCs w:val="22"/>
        </w:rPr>
        <w:t>o</w:t>
      </w:r>
      <w:r w:rsidRPr="00BF0019">
        <w:rPr>
          <w:rFonts w:ascii="Verdana" w:hAnsi="Verdana" w:cs="Arial"/>
          <w:i/>
          <w:sz w:val="22"/>
          <w:szCs w:val="22"/>
        </w:rPr>
        <w:t xml:space="preserve"> za nedoločen čas, saj je </w:t>
      </w:r>
      <w:r w:rsidR="005E106D" w:rsidRPr="00BF0019">
        <w:rPr>
          <w:rFonts w:ascii="Verdana" w:hAnsi="Verdana" w:cs="Arial"/>
          <w:i/>
          <w:sz w:val="22"/>
          <w:szCs w:val="22"/>
        </w:rPr>
        <w:t>po</w:t>
      </w:r>
      <w:r w:rsidRPr="00BF0019">
        <w:rPr>
          <w:rFonts w:ascii="Verdana" w:hAnsi="Verdana" w:cs="Arial"/>
          <w:i/>
          <w:sz w:val="22"/>
          <w:szCs w:val="22"/>
        </w:rPr>
        <w:t>vezan</w:t>
      </w:r>
      <w:r w:rsidR="005E106D" w:rsidRPr="00BF0019">
        <w:rPr>
          <w:rFonts w:ascii="Verdana" w:hAnsi="Verdana" w:cs="Arial"/>
          <w:i/>
          <w:sz w:val="22"/>
          <w:szCs w:val="22"/>
        </w:rPr>
        <w:t>o</w:t>
      </w:r>
      <w:r w:rsidRPr="00BF0019">
        <w:rPr>
          <w:rFonts w:ascii="Verdana" w:hAnsi="Verdana" w:cs="Arial"/>
          <w:i/>
          <w:sz w:val="22"/>
          <w:szCs w:val="22"/>
        </w:rPr>
        <w:t xml:space="preserve"> </w:t>
      </w:r>
      <w:r w:rsidR="005E106D" w:rsidRPr="00BF0019">
        <w:rPr>
          <w:rFonts w:ascii="Verdana" w:hAnsi="Verdana" w:cs="Arial"/>
          <w:i/>
          <w:sz w:val="22"/>
          <w:szCs w:val="22"/>
        </w:rPr>
        <w:t>z</w:t>
      </w:r>
      <w:r w:rsidRPr="00BF0019">
        <w:rPr>
          <w:rFonts w:ascii="Verdana" w:hAnsi="Verdana" w:cs="Arial"/>
          <w:i/>
          <w:sz w:val="22"/>
          <w:szCs w:val="22"/>
        </w:rPr>
        <w:t xml:space="preserve"> akreditacijo oziroma javno</w:t>
      </w:r>
      <w:r w:rsidR="005E106D" w:rsidRPr="00BF0019">
        <w:rPr>
          <w:rFonts w:ascii="Verdana" w:hAnsi="Verdana" w:cs="Arial"/>
          <w:i/>
          <w:sz w:val="22"/>
          <w:szCs w:val="22"/>
        </w:rPr>
        <w:t xml:space="preserve"> </w:t>
      </w:r>
      <w:r w:rsidRPr="00BF0019">
        <w:rPr>
          <w:rFonts w:ascii="Verdana" w:hAnsi="Verdana" w:cs="Arial"/>
          <w:i/>
          <w:sz w:val="22"/>
          <w:szCs w:val="22"/>
        </w:rPr>
        <w:t>veljavnost</w:t>
      </w:r>
      <w:r w:rsidR="005E106D" w:rsidRPr="00BF0019">
        <w:rPr>
          <w:rFonts w:ascii="Verdana" w:hAnsi="Verdana" w:cs="Arial"/>
          <w:i/>
          <w:sz w:val="22"/>
          <w:szCs w:val="22"/>
        </w:rPr>
        <w:t xml:space="preserve">jo </w:t>
      </w:r>
      <w:r w:rsidRPr="00BF0019">
        <w:rPr>
          <w:rFonts w:ascii="Verdana" w:hAnsi="Verdana" w:cs="Arial"/>
          <w:i/>
          <w:sz w:val="22"/>
          <w:szCs w:val="22"/>
        </w:rPr>
        <w:t>študijskega programa pri ponudniku VTI.</w:t>
      </w:r>
      <w:r w:rsidR="0083696C" w:rsidRPr="00BF0019">
        <w:rPr>
          <w:rFonts w:ascii="Verdana" w:hAnsi="Verdana" w:cs="Arial"/>
          <w:i/>
          <w:sz w:val="22"/>
          <w:szCs w:val="22"/>
        </w:rPr>
        <w:t xml:space="preserve"> O podaljšan</w:t>
      </w:r>
      <w:r w:rsidR="003D6896" w:rsidRPr="00BF0019">
        <w:rPr>
          <w:rFonts w:ascii="Verdana" w:hAnsi="Verdana" w:cs="Arial"/>
          <w:i/>
          <w:sz w:val="22"/>
          <w:szCs w:val="22"/>
        </w:rPr>
        <w:t>ju</w:t>
      </w:r>
      <w:r w:rsidR="0083696C" w:rsidRPr="00BF0019">
        <w:rPr>
          <w:rFonts w:ascii="Verdana" w:hAnsi="Verdana" w:cs="Arial"/>
          <w:i/>
          <w:sz w:val="22"/>
          <w:szCs w:val="22"/>
        </w:rPr>
        <w:t xml:space="preserve"> veljavnosti </w:t>
      </w:r>
      <w:r w:rsidR="00546F48" w:rsidRPr="00BF0019">
        <w:rPr>
          <w:rFonts w:ascii="Verdana" w:hAnsi="Verdana" w:cs="Arial"/>
          <w:i/>
          <w:sz w:val="22"/>
          <w:szCs w:val="22"/>
        </w:rPr>
        <w:t>izvajanja</w:t>
      </w:r>
      <w:r w:rsidR="0083696C" w:rsidRPr="00BF0019">
        <w:rPr>
          <w:rFonts w:ascii="Verdana" w:hAnsi="Verdana" w:cs="Arial"/>
          <w:i/>
          <w:sz w:val="22"/>
          <w:szCs w:val="22"/>
        </w:rPr>
        <w:t xml:space="preserve"> VTI in trajanja</w:t>
      </w:r>
      <w:r w:rsidR="00546F48" w:rsidRPr="00BF0019">
        <w:rPr>
          <w:rFonts w:ascii="Verdana" w:hAnsi="Verdana" w:cs="Arial"/>
          <w:i/>
          <w:sz w:val="22"/>
          <w:szCs w:val="22"/>
        </w:rPr>
        <w:t xml:space="preserve"> pogodbe o </w:t>
      </w:r>
      <w:r w:rsidR="0083696C" w:rsidRPr="00BF0019">
        <w:rPr>
          <w:rFonts w:ascii="Verdana" w:hAnsi="Verdana" w:cs="Arial"/>
          <w:i/>
          <w:sz w:val="22"/>
          <w:szCs w:val="22"/>
        </w:rPr>
        <w:t xml:space="preserve">VTI se </w:t>
      </w:r>
      <w:r w:rsidR="003D6896" w:rsidRPr="00BF0019">
        <w:rPr>
          <w:rFonts w:ascii="Verdana" w:hAnsi="Verdana" w:cs="Arial"/>
          <w:i/>
          <w:sz w:val="22"/>
          <w:szCs w:val="22"/>
        </w:rPr>
        <w:t xml:space="preserve">k pogodbi o VTI sklene aneks, ki </w:t>
      </w:r>
      <w:r w:rsidR="003E04CF" w:rsidRPr="00BF0019">
        <w:rPr>
          <w:rFonts w:ascii="Verdana" w:hAnsi="Verdana" w:cs="Arial"/>
          <w:i/>
          <w:sz w:val="22"/>
          <w:szCs w:val="22"/>
        </w:rPr>
        <w:t>ga</w:t>
      </w:r>
      <w:r w:rsidR="003D6896" w:rsidRPr="00BF0019">
        <w:rPr>
          <w:rFonts w:ascii="Verdana" w:hAnsi="Verdana" w:cs="Arial"/>
          <w:i/>
          <w:sz w:val="22"/>
          <w:szCs w:val="22"/>
        </w:rPr>
        <w:t xml:space="preserve"> podpišeta tako ponudnik kot tudi izvajalec VTI.</w:t>
      </w:r>
      <w:r w:rsidR="00BC6596" w:rsidRPr="00BF0019">
        <w:rPr>
          <w:rFonts w:ascii="Verdana" w:hAnsi="Verdana" w:cs="Arial"/>
          <w:i/>
          <w:sz w:val="22"/>
          <w:szCs w:val="22"/>
        </w:rPr>
        <w:t xml:space="preserve"> O vseh spremembah izvajanja VTI se obvesti agencijo v roku 30 dni od podpisa aneksa k pogodbi o VTI.</w:t>
      </w:r>
      <w:r w:rsidR="001A4133" w:rsidRPr="00BF0019">
        <w:rPr>
          <w:rFonts w:ascii="Verdana" w:hAnsi="Verdana" w:cs="Arial"/>
          <w:i/>
          <w:sz w:val="22"/>
          <w:szCs w:val="22"/>
        </w:rPr>
        <w:t xml:space="preserve"> </w:t>
      </w:r>
    </w:p>
    <w:p w14:paraId="37CEDF90" w14:textId="77777777" w:rsidR="00601D09" w:rsidRPr="00BF0019" w:rsidRDefault="00601D09" w:rsidP="00035C94">
      <w:pPr>
        <w:pStyle w:val="Navadensplet"/>
        <w:shd w:val="clear" w:color="auto" w:fill="FFFFFF"/>
        <w:spacing w:before="0" w:beforeAutospacing="0" w:after="210" w:afterAutospacing="0"/>
        <w:ind w:firstLine="240"/>
        <w:jc w:val="both"/>
        <w:rPr>
          <w:rFonts w:ascii="Verdana" w:hAnsi="Verdana" w:cs="Arial"/>
          <w:sz w:val="22"/>
          <w:szCs w:val="22"/>
        </w:rPr>
      </w:pPr>
      <w:r w:rsidRPr="00BF0019">
        <w:rPr>
          <w:rFonts w:ascii="Verdana" w:hAnsi="Verdana" w:cs="Arial"/>
          <w:sz w:val="22"/>
          <w:szCs w:val="22"/>
        </w:rPr>
        <w:t>– navedba prostorov, opreme in ustrezne infrastrukture, potrebne za izvajanje VTI (ustreznost prostorov, opreme in infrastrukture je razvidna iz prilog),</w:t>
      </w:r>
    </w:p>
    <w:p w14:paraId="7BD08221" w14:textId="77777777" w:rsidR="00601D09" w:rsidRPr="00BF0019" w:rsidRDefault="00601D09" w:rsidP="00035C94">
      <w:pPr>
        <w:pStyle w:val="Navadensplet"/>
        <w:shd w:val="clear" w:color="auto" w:fill="FFFFFF"/>
        <w:spacing w:before="0" w:beforeAutospacing="0" w:after="210" w:afterAutospacing="0"/>
        <w:ind w:firstLine="240"/>
        <w:jc w:val="both"/>
        <w:rPr>
          <w:rFonts w:ascii="Verdana" w:hAnsi="Verdana" w:cs="Arial"/>
          <w:sz w:val="22"/>
          <w:szCs w:val="22"/>
        </w:rPr>
      </w:pPr>
      <w:r w:rsidRPr="00BF0019">
        <w:rPr>
          <w:rFonts w:ascii="Verdana" w:hAnsi="Verdana" w:cs="Arial"/>
          <w:sz w:val="22"/>
          <w:szCs w:val="22"/>
        </w:rPr>
        <w:t>– oblika, način vzpostavitve in izvajanja VTI,</w:t>
      </w:r>
    </w:p>
    <w:p w14:paraId="091D297F" w14:textId="77777777" w:rsidR="003D6896" w:rsidRPr="00BF0019" w:rsidRDefault="003D6896" w:rsidP="00035C94">
      <w:pPr>
        <w:pStyle w:val="Navadensplet"/>
        <w:shd w:val="clear" w:color="auto" w:fill="FFFFFF"/>
        <w:spacing w:before="0" w:beforeAutospacing="0" w:after="210" w:afterAutospacing="0"/>
        <w:jc w:val="both"/>
        <w:rPr>
          <w:rFonts w:ascii="Verdana" w:hAnsi="Verdana" w:cs="Arial"/>
          <w:i/>
          <w:sz w:val="22"/>
          <w:szCs w:val="22"/>
        </w:rPr>
      </w:pPr>
      <w:r w:rsidRPr="00BF0019">
        <w:rPr>
          <w:rFonts w:ascii="Verdana" w:hAnsi="Verdana" w:cs="Arial"/>
          <w:i/>
          <w:sz w:val="22"/>
          <w:szCs w:val="22"/>
        </w:rPr>
        <w:t>Pojasnilo k alineji:</w:t>
      </w:r>
    </w:p>
    <w:p w14:paraId="3ECDAA34" w14:textId="290F65FB" w:rsidR="003D6896" w:rsidRPr="00BF0019" w:rsidRDefault="003D6896" w:rsidP="00035C94">
      <w:pPr>
        <w:pStyle w:val="Navadensplet"/>
        <w:shd w:val="clear" w:color="auto" w:fill="FFFFFF"/>
        <w:spacing w:before="0" w:beforeAutospacing="0" w:after="210" w:afterAutospacing="0"/>
        <w:jc w:val="both"/>
        <w:rPr>
          <w:rFonts w:ascii="Verdana" w:hAnsi="Verdana" w:cs="Arial"/>
          <w:i/>
          <w:sz w:val="22"/>
          <w:szCs w:val="22"/>
        </w:rPr>
      </w:pPr>
      <w:r w:rsidRPr="00BF0019">
        <w:rPr>
          <w:rFonts w:ascii="Verdana" w:hAnsi="Verdana" w:cs="Arial"/>
          <w:i/>
          <w:sz w:val="22"/>
          <w:szCs w:val="22"/>
        </w:rPr>
        <w:t>V pogodbi je treb</w:t>
      </w:r>
      <w:r w:rsidR="00D15760" w:rsidRPr="00BF0019">
        <w:rPr>
          <w:rFonts w:ascii="Verdana" w:hAnsi="Verdana" w:cs="Arial"/>
          <w:i/>
          <w:sz w:val="22"/>
          <w:szCs w:val="22"/>
        </w:rPr>
        <w:t>a</w:t>
      </w:r>
      <w:r w:rsidRPr="00BF0019">
        <w:rPr>
          <w:rFonts w:ascii="Verdana" w:hAnsi="Verdana" w:cs="Arial"/>
          <w:i/>
          <w:sz w:val="22"/>
          <w:szCs w:val="22"/>
        </w:rPr>
        <w:t xml:space="preserve"> natančno opredeliti vse načine</w:t>
      </w:r>
      <w:r w:rsidR="003E04CF" w:rsidRPr="00BF0019">
        <w:rPr>
          <w:rFonts w:ascii="Verdana" w:hAnsi="Verdana" w:cs="Arial"/>
          <w:i/>
          <w:sz w:val="22"/>
          <w:szCs w:val="22"/>
        </w:rPr>
        <w:t xml:space="preserve"> izvajanja VTI</w:t>
      </w:r>
      <w:r w:rsidRPr="00BF0019">
        <w:rPr>
          <w:rFonts w:ascii="Verdana" w:hAnsi="Verdana" w:cs="Arial"/>
          <w:i/>
          <w:sz w:val="22"/>
          <w:szCs w:val="22"/>
        </w:rPr>
        <w:t xml:space="preserve">. </w:t>
      </w:r>
      <w:r w:rsidR="00D15760" w:rsidRPr="00BF0019">
        <w:rPr>
          <w:rFonts w:ascii="Verdana" w:hAnsi="Verdana" w:cs="Arial"/>
          <w:i/>
          <w:sz w:val="22"/>
          <w:szCs w:val="22"/>
        </w:rPr>
        <w:t>Če</w:t>
      </w:r>
      <w:r w:rsidRPr="00BF0019">
        <w:rPr>
          <w:rFonts w:ascii="Verdana" w:hAnsi="Verdana" w:cs="Arial"/>
          <w:i/>
          <w:sz w:val="22"/>
          <w:szCs w:val="22"/>
        </w:rPr>
        <w:t xml:space="preserve"> gre za kombiniran način študija (blended learning</w:t>
      </w:r>
      <w:r w:rsidR="00887A34" w:rsidRPr="00BF0019">
        <w:rPr>
          <w:rFonts w:ascii="Verdana" w:hAnsi="Verdana" w:cs="Arial"/>
          <w:i/>
          <w:sz w:val="22"/>
          <w:szCs w:val="22"/>
        </w:rPr>
        <w:t>; npr. kjer se del pedagoškega procesa izvaja v obliki predavanj, vaj in seminarjev, del pa v obliki videopredavanj, e-učilnic …</w:t>
      </w:r>
      <w:r w:rsidRPr="00BF0019">
        <w:rPr>
          <w:rFonts w:ascii="Verdana" w:hAnsi="Verdana" w:cs="Arial"/>
          <w:i/>
          <w:sz w:val="22"/>
          <w:szCs w:val="22"/>
        </w:rPr>
        <w:t>), je treb</w:t>
      </w:r>
      <w:r w:rsidR="00D15760" w:rsidRPr="00BF0019">
        <w:rPr>
          <w:rFonts w:ascii="Verdana" w:hAnsi="Verdana" w:cs="Arial"/>
          <w:i/>
          <w:sz w:val="22"/>
          <w:szCs w:val="22"/>
        </w:rPr>
        <w:t>a</w:t>
      </w:r>
      <w:r w:rsidRPr="00BF0019">
        <w:rPr>
          <w:rFonts w:ascii="Verdana" w:hAnsi="Verdana" w:cs="Arial"/>
          <w:i/>
          <w:sz w:val="22"/>
          <w:szCs w:val="22"/>
        </w:rPr>
        <w:t xml:space="preserve"> natančno navesti</w:t>
      </w:r>
      <w:r w:rsidR="00687130" w:rsidRPr="00BF0019">
        <w:rPr>
          <w:rFonts w:ascii="Verdana" w:hAnsi="Verdana" w:cs="Arial"/>
          <w:i/>
          <w:sz w:val="22"/>
          <w:szCs w:val="22"/>
        </w:rPr>
        <w:t xml:space="preserve"> razmere</w:t>
      </w:r>
      <w:r w:rsidRPr="00BF0019">
        <w:rPr>
          <w:rFonts w:ascii="Verdana" w:hAnsi="Verdana" w:cs="Arial"/>
          <w:i/>
          <w:sz w:val="22"/>
          <w:szCs w:val="22"/>
        </w:rPr>
        <w:t xml:space="preserve">  takšnega študija, obveznosti študentov, </w:t>
      </w:r>
      <w:r w:rsidR="00A43AC2" w:rsidRPr="00BF0019">
        <w:rPr>
          <w:rFonts w:ascii="Verdana" w:hAnsi="Verdana" w:cs="Arial"/>
          <w:i/>
          <w:sz w:val="22"/>
          <w:szCs w:val="22"/>
        </w:rPr>
        <w:t xml:space="preserve">opredeliti </w:t>
      </w:r>
      <w:r w:rsidRPr="00BF0019">
        <w:rPr>
          <w:rFonts w:ascii="Verdana" w:hAnsi="Verdana" w:cs="Arial"/>
          <w:i/>
          <w:sz w:val="22"/>
          <w:szCs w:val="22"/>
        </w:rPr>
        <w:t>pomoč</w:t>
      </w:r>
      <w:r w:rsidR="00887A34" w:rsidRPr="00BF0019">
        <w:rPr>
          <w:rFonts w:ascii="Verdana" w:hAnsi="Verdana" w:cs="Arial"/>
          <w:i/>
          <w:sz w:val="22"/>
          <w:szCs w:val="22"/>
        </w:rPr>
        <w:t xml:space="preserve">, ki </w:t>
      </w:r>
      <w:r w:rsidR="00D15760" w:rsidRPr="00BF0019">
        <w:rPr>
          <w:rFonts w:ascii="Verdana" w:hAnsi="Verdana" w:cs="Arial"/>
          <w:i/>
          <w:sz w:val="22"/>
          <w:szCs w:val="22"/>
        </w:rPr>
        <w:t xml:space="preserve">jim </w:t>
      </w:r>
      <w:r w:rsidR="00887A34" w:rsidRPr="00BF0019">
        <w:rPr>
          <w:rFonts w:ascii="Verdana" w:hAnsi="Verdana" w:cs="Arial"/>
          <w:i/>
          <w:sz w:val="22"/>
          <w:szCs w:val="22"/>
        </w:rPr>
        <w:t xml:space="preserve">bo zagotovljena </w:t>
      </w:r>
      <w:r w:rsidR="00A43AC2" w:rsidRPr="00BF0019">
        <w:rPr>
          <w:rFonts w:ascii="Verdana" w:hAnsi="Verdana" w:cs="Arial"/>
          <w:i/>
          <w:sz w:val="22"/>
          <w:szCs w:val="22"/>
        </w:rPr>
        <w:t xml:space="preserve">(tutorstvo, mentorstvo), učne pripomočke (spletna aplikacija, simulator ipd.), usposobljenost nosilcev in izvajalcev </w:t>
      </w:r>
      <w:r w:rsidR="00887A34" w:rsidRPr="00BF0019">
        <w:rPr>
          <w:rFonts w:ascii="Verdana" w:hAnsi="Verdana" w:cs="Arial"/>
          <w:i/>
          <w:sz w:val="22"/>
          <w:szCs w:val="22"/>
        </w:rPr>
        <w:t>idr.</w:t>
      </w:r>
    </w:p>
    <w:p w14:paraId="73076827" w14:textId="77777777" w:rsidR="00601D09" w:rsidRPr="00BF0019" w:rsidRDefault="00601D09" w:rsidP="00035C94">
      <w:pPr>
        <w:pStyle w:val="Navadensplet"/>
        <w:shd w:val="clear" w:color="auto" w:fill="FFFFFF"/>
        <w:spacing w:before="0" w:beforeAutospacing="0" w:after="210" w:afterAutospacing="0"/>
        <w:ind w:firstLine="240"/>
        <w:jc w:val="both"/>
        <w:rPr>
          <w:rFonts w:ascii="Verdana" w:hAnsi="Verdana" w:cs="Arial"/>
          <w:sz w:val="22"/>
          <w:szCs w:val="22"/>
        </w:rPr>
      </w:pPr>
      <w:r w:rsidRPr="00BF0019">
        <w:rPr>
          <w:rFonts w:ascii="Verdana" w:hAnsi="Verdana" w:cs="Arial"/>
          <w:sz w:val="22"/>
          <w:szCs w:val="22"/>
        </w:rPr>
        <w:t>– vrsta priznavanja pridobljenih kvalifikacij v okviru VTI (diplome, pridobljeni krediti),</w:t>
      </w:r>
    </w:p>
    <w:p w14:paraId="7E338325" w14:textId="77777777" w:rsidR="00601D09" w:rsidRPr="00BF0019" w:rsidRDefault="00601D09" w:rsidP="00035C94">
      <w:pPr>
        <w:pStyle w:val="Navadensplet"/>
        <w:shd w:val="clear" w:color="auto" w:fill="FFFFFF"/>
        <w:spacing w:before="0" w:beforeAutospacing="0" w:after="210" w:afterAutospacing="0"/>
        <w:ind w:firstLine="240"/>
        <w:jc w:val="both"/>
        <w:rPr>
          <w:rFonts w:ascii="Verdana" w:hAnsi="Verdana" w:cs="Arial"/>
          <w:sz w:val="22"/>
          <w:szCs w:val="22"/>
        </w:rPr>
      </w:pPr>
      <w:r w:rsidRPr="00BF0019">
        <w:rPr>
          <w:rFonts w:ascii="Verdana" w:hAnsi="Verdana" w:cs="Arial"/>
          <w:sz w:val="22"/>
          <w:szCs w:val="22"/>
        </w:rPr>
        <w:t>– položaj, pravice in obveznosti študentov v VTI, pogoji za vpis in merila za prehode, učni jezik, vsebina javne listine, ki je izdana na podlagi uspešno zaključenega VTI,</w:t>
      </w:r>
    </w:p>
    <w:p w14:paraId="193B20B3" w14:textId="77777777" w:rsidR="00F0080F" w:rsidRPr="00BF0019" w:rsidRDefault="00F0080F" w:rsidP="00035C94">
      <w:pPr>
        <w:pStyle w:val="Navadensplet"/>
        <w:shd w:val="clear" w:color="auto" w:fill="FFFFFF"/>
        <w:spacing w:before="0" w:beforeAutospacing="0" w:after="210" w:afterAutospacing="0"/>
        <w:jc w:val="both"/>
        <w:rPr>
          <w:rFonts w:ascii="Verdana" w:hAnsi="Verdana" w:cs="Arial"/>
          <w:i/>
          <w:sz w:val="22"/>
          <w:szCs w:val="22"/>
        </w:rPr>
      </w:pPr>
      <w:r w:rsidRPr="00BF0019">
        <w:rPr>
          <w:rFonts w:ascii="Verdana" w:hAnsi="Verdana" w:cs="Arial"/>
          <w:i/>
          <w:sz w:val="22"/>
          <w:szCs w:val="22"/>
        </w:rPr>
        <w:t>Pojasnilo k alineji:</w:t>
      </w:r>
    </w:p>
    <w:p w14:paraId="0C62290E" w14:textId="3FB59701" w:rsidR="00F0080F" w:rsidRPr="00BF0019" w:rsidRDefault="0083696C" w:rsidP="00035C94">
      <w:pPr>
        <w:pStyle w:val="Navadensplet"/>
        <w:shd w:val="clear" w:color="auto" w:fill="FFFFFF"/>
        <w:spacing w:before="0" w:beforeAutospacing="0" w:after="210" w:afterAutospacing="0"/>
        <w:jc w:val="both"/>
        <w:rPr>
          <w:rFonts w:ascii="Verdana" w:hAnsi="Verdana" w:cs="Arial"/>
          <w:i/>
          <w:sz w:val="22"/>
          <w:szCs w:val="22"/>
        </w:rPr>
      </w:pPr>
      <w:r w:rsidRPr="00BF0019">
        <w:rPr>
          <w:rFonts w:ascii="Verdana" w:hAnsi="Verdana" w:cs="Arial"/>
          <w:i/>
          <w:sz w:val="22"/>
          <w:szCs w:val="22"/>
        </w:rPr>
        <w:t xml:space="preserve">V pogodbi o VTI je </w:t>
      </w:r>
      <w:r w:rsidR="00F0080F" w:rsidRPr="00BF0019">
        <w:rPr>
          <w:rFonts w:ascii="Verdana" w:hAnsi="Verdana" w:cs="Arial"/>
          <w:i/>
          <w:sz w:val="22"/>
          <w:szCs w:val="22"/>
        </w:rPr>
        <w:t>treb</w:t>
      </w:r>
      <w:r w:rsidR="00D15760" w:rsidRPr="00BF0019">
        <w:rPr>
          <w:rFonts w:ascii="Verdana" w:hAnsi="Verdana" w:cs="Arial"/>
          <w:i/>
          <w:sz w:val="22"/>
          <w:szCs w:val="22"/>
        </w:rPr>
        <w:t>a</w:t>
      </w:r>
      <w:r w:rsidR="00F0080F" w:rsidRPr="00BF0019">
        <w:rPr>
          <w:rFonts w:ascii="Verdana" w:hAnsi="Verdana" w:cs="Arial"/>
          <w:i/>
          <w:sz w:val="22"/>
          <w:szCs w:val="22"/>
        </w:rPr>
        <w:t xml:space="preserve"> </w:t>
      </w:r>
      <w:r w:rsidR="00CE6024" w:rsidRPr="00BF0019">
        <w:rPr>
          <w:rFonts w:ascii="Verdana" w:hAnsi="Verdana" w:cs="Arial"/>
          <w:i/>
          <w:sz w:val="22"/>
          <w:szCs w:val="22"/>
        </w:rPr>
        <w:t xml:space="preserve">natančno </w:t>
      </w:r>
      <w:r w:rsidR="00BF0019" w:rsidRPr="00BF0019">
        <w:rPr>
          <w:rFonts w:ascii="Verdana" w:hAnsi="Verdana" w:cs="Arial"/>
          <w:i/>
          <w:sz w:val="22"/>
          <w:szCs w:val="22"/>
        </w:rPr>
        <w:t>opredeliti pravice študentov</w:t>
      </w:r>
      <w:r w:rsidR="003D6896" w:rsidRPr="00BF0019">
        <w:rPr>
          <w:rFonts w:ascii="Verdana" w:hAnsi="Verdana" w:cs="Arial"/>
          <w:i/>
          <w:sz w:val="22"/>
          <w:szCs w:val="22"/>
        </w:rPr>
        <w:t xml:space="preserve"> v </w:t>
      </w:r>
      <w:r w:rsidRPr="00BF0019">
        <w:rPr>
          <w:rFonts w:ascii="Verdana" w:hAnsi="Verdana" w:cs="Arial"/>
          <w:i/>
          <w:sz w:val="22"/>
          <w:szCs w:val="22"/>
        </w:rPr>
        <w:t>primeru prekinitve študija (bolezen, daljša službena odsotnost, porodniška ipd.)</w:t>
      </w:r>
      <w:r w:rsidR="00CE6024" w:rsidRPr="00BF0019">
        <w:rPr>
          <w:rFonts w:ascii="Verdana" w:hAnsi="Verdana" w:cs="Arial"/>
          <w:i/>
          <w:sz w:val="22"/>
          <w:szCs w:val="22"/>
        </w:rPr>
        <w:t>, kakšen je njihov status in pravice, ki izvirajo iz tega statusa</w:t>
      </w:r>
      <w:r w:rsidR="00A43AC2" w:rsidRPr="00BF0019">
        <w:rPr>
          <w:rFonts w:ascii="Verdana" w:hAnsi="Verdana" w:cs="Arial"/>
          <w:i/>
          <w:sz w:val="22"/>
          <w:szCs w:val="22"/>
        </w:rPr>
        <w:t xml:space="preserve">. </w:t>
      </w:r>
      <w:r w:rsidR="00CE6024" w:rsidRPr="00BF0019">
        <w:rPr>
          <w:rFonts w:ascii="Verdana" w:hAnsi="Verdana" w:cs="Arial"/>
          <w:i/>
          <w:sz w:val="22"/>
          <w:szCs w:val="22"/>
        </w:rPr>
        <w:t>Iz pogodbe o VTI mora biti razvidno, da študent, ki študira v skladu s pogodbo o VTI</w:t>
      </w:r>
      <w:r w:rsidR="00C96499" w:rsidRPr="00BF0019">
        <w:rPr>
          <w:rFonts w:ascii="Verdana" w:hAnsi="Verdana" w:cs="Arial"/>
          <w:i/>
          <w:sz w:val="22"/>
          <w:szCs w:val="22"/>
        </w:rPr>
        <w:t>,</w:t>
      </w:r>
      <w:r w:rsidR="00CE6024" w:rsidRPr="00BF0019">
        <w:rPr>
          <w:rFonts w:ascii="Verdana" w:hAnsi="Verdana" w:cs="Arial"/>
          <w:i/>
          <w:sz w:val="22"/>
          <w:szCs w:val="22"/>
        </w:rPr>
        <w:t xml:space="preserve"> študira pod enakimi pogoji</w:t>
      </w:r>
      <w:r w:rsidR="00C96499" w:rsidRPr="00BF0019">
        <w:rPr>
          <w:rFonts w:ascii="Verdana" w:hAnsi="Verdana" w:cs="Arial"/>
          <w:i/>
          <w:sz w:val="22"/>
          <w:szCs w:val="22"/>
        </w:rPr>
        <w:t>,</w:t>
      </w:r>
      <w:r w:rsidR="00CE6024" w:rsidRPr="00BF0019">
        <w:rPr>
          <w:rFonts w:ascii="Verdana" w:hAnsi="Verdana" w:cs="Arial"/>
          <w:i/>
          <w:sz w:val="22"/>
          <w:szCs w:val="22"/>
        </w:rPr>
        <w:t xml:space="preserve"> kot veljajo za študente </w:t>
      </w:r>
      <w:r w:rsidR="007447F3" w:rsidRPr="00BF0019">
        <w:rPr>
          <w:rFonts w:ascii="Verdana" w:hAnsi="Verdana" w:cs="Arial"/>
          <w:i/>
          <w:sz w:val="22"/>
          <w:szCs w:val="22"/>
        </w:rPr>
        <w:t>pri</w:t>
      </w:r>
      <w:r w:rsidR="00CE6024" w:rsidRPr="00BF0019">
        <w:rPr>
          <w:rFonts w:ascii="Verdana" w:hAnsi="Verdana" w:cs="Arial"/>
          <w:i/>
          <w:sz w:val="22"/>
          <w:szCs w:val="22"/>
        </w:rPr>
        <w:t xml:space="preserve"> ponudniku VTI.</w:t>
      </w:r>
      <w:r w:rsidR="00A43AC2" w:rsidRPr="00BF0019">
        <w:rPr>
          <w:rFonts w:ascii="Verdana" w:hAnsi="Verdana" w:cs="Arial"/>
          <w:i/>
          <w:sz w:val="22"/>
          <w:szCs w:val="22"/>
        </w:rPr>
        <w:t xml:space="preserve"> </w:t>
      </w:r>
    </w:p>
    <w:p w14:paraId="2CCDB024" w14:textId="77777777" w:rsidR="00601D09" w:rsidRPr="00BF0019" w:rsidRDefault="00601D09" w:rsidP="00035C94">
      <w:pPr>
        <w:pStyle w:val="Navadensplet"/>
        <w:shd w:val="clear" w:color="auto" w:fill="FFFFFF"/>
        <w:spacing w:before="0" w:beforeAutospacing="0" w:after="210" w:afterAutospacing="0"/>
        <w:ind w:firstLine="240"/>
        <w:jc w:val="both"/>
        <w:rPr>
          <w:rFonts w:ascii="Verdana" w:hAnsi="Verdana" w:cs="Arial"/>
          <w:sz w:val="22"/>
          <w:szCs w:val="22"/>
        </w:rPr>
      </w:pPr>
      <w:r w:rsidRPr="00BF0019">
        <w:rPr>
          <w:rFonts w:ascii="Verdana" w:hAnsi="Verdana" w:cs="Arial"/>
          <w:sz w:val="22"/>
          <w:szCs w:val="22"/>
        </w:rPr>
        <w:lastRenderedPageBreak/>
        <w:t>– struktura sodelovanja, izvajanja storitev, upravljanja in vodenja VTI ter jasna razmejitev odgovornosti,</w:t>
      </w:r>
    </w:p>
    <w:p w14:paraId="69EB1570" w14:textId="77777777" w:rsidR="00601D09" w:rsidRPr="00BF0019" w:rsidRDefault="00601D09" w:rsidP="00035C94">
      <w:pPr>
        <w:pStyle w:val="Navadensplet"/>
        <w:shd w:val="clear" w:color="auto" w:fill="FFFFFF"/>
        <w:spacing w:before="0" w:beforeAutospacing="0" w:after="210" w:afterAutospacing="0"/>
        <w:ind w:firstLine="240"/>
        <w:jc w:val="both"/>
        <w:rPr>
          <w:rFonts w:ascii="Verdana" w:hAnsi="Verdana" w:cs="Arial"/>
          <w:sz w:val="22"/>
          <w:szCs w:val="22"/>
        </w:rPr>
      </w:pPr>
      <w:r w:rsidRPr="00BF0019">
        <w:rPr>
          <w:rFonts w:ascii="Verdana" w:hAnsi="Verdana" w:cs="Arial"/>
          <w:sz w:val="22"/>
          <w:szCs w:val="22"/>
        </w:rPr>
        <w:t>– izjava ponudnika VTI, da bo kakovost izvajanega VTI v drugi državi (pri izvajalcu VTI) primerljiva kakovosti izvajanja pri ponudniku VTI,</w:t>
      </w:r>
    </w:p>
    <w:p w14:paraId="7AA26B03" w14:textId="77777777" w:rsidR="00043CDF" w:rsidRPr="00BF0019" w:rsidRDefault="00043CDF" w:rsidP="00035C94">
      <w:pPr>
        <w:pStyle w:val="Navadensplet"/>
        <w:shd w:val="clear" w:color="auto" w:fill="FFFFFF"/>
        <w:spacing w:before="0" w:beforeAutospacing="0" w:after="210" w:afterAutospacing="0"/>
        <w:ind w:firstLine="240"/>
        <w:jc w:val="both"/>
        <w:rPr>
          <w:rFonts w:ascii="Verdana" w:hAnsi="Verdana" w:cs="Arial"/>
          <w:sz w:val="22"/>
          <w:szCs w:val="22"/>
        </w:rPr>
      </w:pPr>
      <w:r w:rsidRPr="00BF0019">
        <w:rPr>
          <w:rFonts w:ascii="Verdana" w:hAnsi="Verdana" w:cs="Arial"/>
          <w:sz w:val="22"/>
          <w:szCs w:val="22"/>
        </w:rPr>
        <w:t>– opredelitev instrumentov notranjega in zunanjega presojanja kakovosti (pedagoškega in izobraževalnega procesa).</w:t>
      </w:r>
    </w:p>
    <w:p w14:paraId="43F03F8F" w14:textId="77777777" w:rsidR="00F74AB6" w:rsidRPr="00BF0019" w:rsidRDefault="00F74AB6" w:rsidP="00035C94">
      <w:pPr>
        <w:pStyle w:val="Navadensplet"/>
        <w:shd w:val="clear" w:color="auto" w:fill="FFFFFF"/>
        <w:spacing w:before="0" w:beforeAutospacing="0" w:after="210" w:afterAutospacing="0"/>
        <w:ind w:firstLine="240"/>
        <w:jc w:val="both"/>
        <w:rPr>
          <w:rFonts w:ascii="Verdana" w:hAnsi="Verdana" w:cs="Arial"/>
          <w:i/>
          <w:sz w:val="22"/>
          <w:szCs w:val="22"/>
        </w:rPr>
      </w:pPr>
      <w:r w:rsidRPr="00BF0019">
        <w:rPr>
          <w:rFonts w:ascii="Verdana" w:hAnsi="Verdana" w:cs="Arial"/>
          <w:i/>
          <w:sz w:val="22"/>
          <w:szCs w:val="22"/>
        </w:rPr>
        <w:t xml:space="preserve">Pojasnilo k </w:t>
      </w:r>
      <w:r w:rsidR="00043CDF" w:rsidRPr="00BF0019">
        <w:rPr>
          <w:rFonts w:ascii="Verdana" w:hAnsi="Verdana" w:cs="Arial"/>
          <w:i/>
          <w:sz w:val="22"/>
          <w:szCs w:val="22"/>
        </w:rPr>
        <w:t xml:space="preserve">zadnjima </w:t>
      </w:r>
      <w:r w:rsidRPr="00BF0019">
        <w:rPr>
          <w:rFonts w:ascii="Verdana" w:hAnsi="Verdana" w:cs="Arial"/>
          <w:i/>
          <w:sz w:val="22"/>
          <w:szCs w:val="22"/>
        </w:rPr>
        <w:t>alinej</w:t>
      </w:r>
      <w:r w:rsidR="00043CDF" w:rsidRPr="00BF0019">
        <w:rPr>
          <w:rFonts w:ascii="Verdana" w:hAnsi="Verdana" w:cs="Arial"/>
          <w:i/>
          <w:sz w:val="22"/>
          <w:szCs w:val="22"/>
        </w:rPr>
        <w:t>ama</w:t>
      </w:r>
      <w:r w:rsidRPr="00BF0019">
        <w:rPr>
          <w:rFonts w:ascii="Verdana" w:hAnsi="Verdana" w:cs="Arial"/>
          <w:i/>
          <w:sz w:val="22"/>
          <w:szCs w:val="22"/>
        </w:rPr>
        <w:t>:</w:t>
      </w:r>
    </w:p>
    <w:p w14:paraId="72C33952" w14:textId="7DFFDB4F" w:rsidR="00F74AB6" w:rsidRPr="00BF0019" w:rsidRDefault="00F74AB6" w:rsidP="00035C94">
      <w:pPr>
        <w:pStyle w:val="Navadensplet"/>
        <w:shd w:val="clear" w:color="auto" w:fill="FFFFFF"/>
        <w:spacing w:before="0" w:beforeAutospacing="0" w:after="210" w:afterAutospacing="0"/>
        <w:ind w:firstLine="240"/>
        <w:jc w:val="both"/>
        <w:rPr>
          <w:rFonts w:ascii="Verdana" w:hAnsi="Verdana"/>
          <w:i/>
          <w:sz w:val="22"/>
          <w:szCs w:val="22"/>
        </w:rPr>
      </w:pPr>
      <w:r w:rsidRPr="00BF0019">
        <w:rPr>
          <w:rFonts w:ascii="Verdana" w:hAnsi="Verdana" w:cs="Arial"/>
          <w:i/>
          <w:sz w:val="22"/>
          <w:szCs w:val="22"/>
        </w:rPr>
        <w:t xml:space="preserve">Ponudnik VTI zahteva od izvajalca, da je </w:t>
      </w:r>
      <w:r w:rsidR="00043CDF" w:rsidRPr="00BF0019">
        <w:rPr>
          <w:rFonts w:ascii="Verdana" w:hAnsi="Verdana" w:cs="Arial"/>
          <w:i/>
          <w:sz w:val="22"/>
          <w:szCs w:val="22"/>
        </w:rPr>
        <w:t xml:space="preserve">pri izvajanju študija </w:t>
      </w:r>
      <w:r w:rsidRPr="00BF0019">
        <w:rPr>
          <w:rFonts w:ascii="Verdana" w:hAnsi="Verdana" w:cs="Arial"/>
          <w:i/>
          <w:sz w:val="22"/>
          <w:szCs w:val="22"/>
        </w:rPr>
        <w:t xml:space="preserve">sklenjen krog kakovosti v skladu s poslovnikom kakovosti </w:t>
      </w:r>
      <w:r w:rsidR="00D25CDE" w:rsidRPr="00BF0019">
        <w:rPr>
          <w:rFonts w:ascii="Verdana" w:hAnsi="Verdana" w:cs="Arial"/>
          <w:i/>
          <w:sz w:val="22"/>
          <w:szCs w:val="22"/>
        </w:rPr>
        <w:t xml:space="preserve">(oziroma primerljivim dokumentom, kjer so jasno določeni samoevalvacijski postopki vseh dejavnosti </w:t>
      </w:r>
      <w:r w:rsidR="00B66BE4" w:rsidRPr="00BF0019">
        <w:rPr>
          <w:rFonts w:ascii="Verdana" w:hAnsi="Verdana" w:cs="Arial"/>
          <w:i/>
          <w:sz w:val="22"/>
          <w:szCs w:val="22"/>
        </w:rPr>
        <w:t>za nemoteno izvajanje VTI)</w:t>
      </w:r>
      <w:r w:rsidR="00D25CDE" w:rsidRPr="00BF0019">
        <w:rPr>
          <w:rFonts w:ascii="Verdana" w:hAnsi="Verdana" w:cs="Arial"/>
          <w:i/>
          <w:sz w:val="22"/>
          <w:szCs w:val="22"/>
        </w:rPr>
        <w:t xml:space="preserve"> </w:t>
      </w:r>
      <w:r w:rsidRPr="00BF0019">
        <w:rPr>
          <w:rFonts w:ascii="Verdana" w:hAnsi="Verdana" w:cs="Arial"/>
          <w:i/>
          <w:sz w:val="22"/>
          <w:szCs w:val="22"/>
        </w:rPr>
        <w:t xml:space="preserve">ponudnika. </w:t>
      </w:r>
      <w:r w:rsidRPr="00BF0019">
        <w:rPr>
          <w:rFonts w:ascii="Verdana" w:hAnsi="Verdana"/>
          <w:bCs/>
          <w:i/>
          <w:sz w:val="22"/>
          <w:szCs w:val="22"/>
        </w:rPr>
        <w:t>Poslovnik kakovosti</w:t>
      </w:r>
      <w:r w:rsidR="00043CDF" w:rsidRPr="00BF0019">
        <w:rPr>
          <w:rFonts w:ascii="Verdana" w:hAnsi="Verdana"/>
          <w:bCs/>
          <w:i/>
          <w:sz w:val="22"/>
          <w:szCs w:val="22"/>
        </w:rPr>
        <w:t xml:space="preserve">, ki mu oba sledita, opredeljuje </w:t>
      </w:r>
      <w:r w:rsidRPr="00BF0019">
        <w:rPr>
          <w:rFonts w:ascii="Verdana" w:hAnsi="Verdana"/>
          <w:i/>
          <w:sz w:val="22"/>
          <w:szCs w:val="22"/>
        </w:rPr>
        <w:t>cilje in strategijo ter način dela ob odgovornosti</w:t>
      </w:r>
      <w:r w:rsidR="00687130" w:rsidRPr="00BF0019">
        <w:rPr>
          <w:rFonts w:ascii="Verdana" w:hAnsi="Verdana"/>
          <w:i/>
          <w:sz w:val="22"/>
          <w:szCs w:val="22"/>
        </w:rPr>
        <w:t xml:space="preserve"> sodelujočih</w:t>
      </w:r>
      <w:r w:rsidR="00043CDF" w:rsidRPr="00BF0019">
        <w:rPr>
          <w:rFonts w:ascii="Verdana" w:hAnsi="Verdana"/>
          <w:i/>
          <w:sz w:val="22"/>
          <w:szCs w:val="22"/>
        </w:rPr>
        <w:t>, d</w:t>
      </w:r>
      <w:r w:rsidRPr="00BF0019">
        <w:rPr>
          <w:rFonts w:ascii="Verdana" w:hAnsi="Verdana"/>
          <w:i/>
          <w:sz w:val="22"/>
          <w:szCs w:val="22"/>
        </w:rPr>
        <w:t>oloča področja kakovosti, kazalnike kakovosti, ukrepe oziroma aktivnosti in standarde kakovosti tako, da je mogoče preveriti, ali sistem zagotavljanja kakovosti deluje;</w:t>
      </w:r>
      <w:r w:rsidR="00043CDF" w:rsidRPr="00BF0019">
        <w:rPr>
          <w:rFonts w:ascii="Verdana" w:hAnsi="Verdana"/>
          <w:i/>
          <w:sz w:val="22"/>
          <w:szCs w:val="22"/>
        </w:rPr>
        <w:t xml:space="preserve"> </w:t>
      </w:r>
      <w:r w:rsidRPr="00BF0019">
        <w:rPr>
          <w:rFonts w:ascii="Verdana" w:hAnsi="Verdana"/>
          <w:i/>
          <w:sz w:val="22"/>
          <w:szCs w:val="22"/>
        </w:rPr>
        <w:t>s pomočjo samoevalvacijskih poročil in poročil o delu omogoča uvid v dosežene ravni kakovosti in s pripravo delovnega načrta in razvojnega programa postavlja vizijo za naprej.</w:t>
      </w:r>
    </w:p>
    <w:p w14:paraId="467AFFF7" w14:textId="5E7B40CC" w:rsidR="00A43AC2" w:rsidRPr="00BF0019" w:rsidRDefault="00C47E47" w:rsidP="00035C94">
      <w:pPr>
        <w:jc w:val="both"/>
        <w:rPr>
          <w:rFonts w:ascii="Verdana" w:hAnsi="Verdana"/>
        </w:rPr>
      </w:pPr>
      <w:r w:rsidRPr="00BF0019">
        <w:rPr>
          <w:rFonts w:ascii="Verdana" w:hAnsi="Verdana"/>
        </w:rPr>
        <w:t xml:space="preserve">B) </w:t>
      </w:r>
      <w:r w:rsidR="00A43AC2" w:rsidRPr="00BF0019">
        <w:rPr>
          <w:rFonts w:ascii="Verdana" w:hAnsi="Verdana"/>
        </w:rPr>
        <w:t>Obvezne priloge v skladu z</w:t>
      </w:r>
      <w:r w:rsidR="00C74EB1" w:rsidRPr="00BF0019">
        <w:rPr>
          <w:rFonts w:ascii="Verdana" w:hAnsi="Verdana"/>
        </w:rPr>
        <w:t xml:space="preserve"> </w:t>
      </w:r>
      <w:r w:rsidR="00DF0395" w:rsidRPr="00BF0019">
        <w:rPr>
          <w:rFonts w:ascii="Verdana" w:hAnsi="Verdana"/>
        </w:rPr>
        <w:t xml:space="preserve">10. </w:t>
      </w:r>
      <w:r w:rsidR="00CE6024" w:rsidRPr="00BF0019">
        <w:rPr>
          <w:rFonts w:ascii="Verdana" w:hAnsi="Verdana"/>
        </w:rPr>
        <w:t xml:space="preserve"> členom </w:t>
      </w:r>
      <w:r w:rsidR="00230A8C" w:rsidRPr="00BF0019">
        <w:rPr>
          <w:rFonts w:ascii="Verdana" w:hAnsi="Verdana"/>
        </w:rPr>
        <w:t>m</w:t>
      </w:r>
      <w:r w:rsidR="00CE6024" w:rsidRPr="00BF0019">
        <w:rPr>
          <w:rFonts w:ascii="Verdana" w:hAnsi="Verdana"/>
        </w:rPr>
        <w:t>eril VTI so:</w:t>
      </w:r>
    </w:p>
    <w:p w14:paraId="77BA8643" w14:textId="77777777" w:rsidR="00CE6024" w:rsidRPr="00BF0019" w:rsidRDefault="00CE6024" w:rsidP="00006A4A">
      <w:pPr>
        <w:pStyle w:val="Navadensplet"/>
        <w:shd w:val="clear" w:color="auto" w:fill="FFFFFF"/>
        <w:spacing w:before="0" w:beforeAutospacing="0" w:after="210" w:afterAutospacing="0"/>
        <w:ind w:firstLine="240"/>
        <w:jc w:val="both"/>
        <w:rPr>
          <w:rFonts w:ascii="Verdana" w:hAnsi="Verdana" w:cs="Arial"/>
          <w:sz w:val="22"/>
          <w:szCs w:val="22"/>
        </w:rPr>
      </w:pPr>
      <w:r w:rsidRPr="00BF0019">
        <w:rPr>
          <w:rFonts w:ascii="Verdana" w:hAnsi="Verdana" w:cs="Arial"/>
          <w:sz w:val="22"/>
          <w:szCs w:val="22"/>
        </w:rPr>
        <w:t>1. izjava ponudnika VTI, da je javna listina, pridobljena na podlagi pogodbe VTI, pri izvajalcu VTI obravnavana enako kot javna listina v državi ponudnika VTI,</w:t>
      </w:r>
    </w:p>
    <w:p w14:paraId="49BDA8E2" w14:textId="77777777" w:rsidR="00CE6024" w:rsidRPr="00BF0019" w:rsidRDefault="00CE6024" w:rsidP="00035C94">
      <w:pPr>
        <w:pStyle w:val="Navadensplet"/>
        <w:shd w:val="clear" w:color="auto" w:fill="FFFFFF"/>
        <w:spacing w:before="0" w:beforeAutospacing="0" w:after="210" w:afterAutospacing="0"/>
        <w:ind w:firstLine="240"/>
        <w:jc w:val="both"/>
        <w:rPr>
          <w:rFonts w:ascii="Verdana" w:hAnsi="Verdana" w:cs="Arial"/>
          <w:sz w:val="22"/>
          <w:szCs w:val="22"/>
        </w:rPr>
      </w:pPr>
      <w:r w:rsidRPr="00BF0019">
        <w:rPr>
          <w:rFonts w:ascii="Verdana" w:hAnsi="Verdana" w:cs="Arial"/>
          <w:sz w:val="22"/>
          <w:szCs w:val="22"/>
        </w:rPr>
        <w:t>2. dokazilo o javni veljavnosti ponujenega študijskega programa, ki se bo v celoti ali deloma izvajal v okviru VTI,</w:t>
      </w:r>
    </w:p>
    <w:p w14:paraId="0C04B95A" w14:textId="77777777" w:rsidR="00CE6024" w:rsidRPr="00BF0019" w:rsidRDefault="00CE6024" w:rsidP="00035C94">
      <w:pPr>
        <w:pStyle w:val="Navadensplet"/>
        <w:shd w:val="clear" w:color="auto" w:fill="FFFFFF"/>
        <w:spacing w:before="0" w:beforeAutospacing="0" w:after="210" w:afterAutospacing="0"/>
        <w:ind w:firstLine="240"/>
        <w:jc w:val="both"/>
        <w:rPr>
          <w:rFonts w:ascii="Verdana" w:hAnsi="Verdana" w:cs="Arial"/>
          <w:sz w:val="22"/>
          <w:szCs w:val="22"/>
        </w:rPr>
      </w:pPr>
      <w:r w:rsidRPr="00BF0019">
        <w:rPr>
          <w:rFonts w:ascii="Verdana" w:hAnsi="Verdana" w:cs="Arial"/>
          <w:sz w:val="22"/>
          <w:szCs w:val="22"/>
        </w:rPr>
        <w:t>3. dokazila o zagotavljanju ustreznih prostorov, opreme in infrastrukture za izvajanje VTI,</w:t>
      </w:r>
    </w:p>
    <w:p w14:paraId="2C475D9B" w14:textId="77777777" w:rsidR="000A6C9C" w:rsidRPr="00BF0019" w:rsidRDefault="000A6C9C" w:rsidP="00035C94">
      <w:pPr>
        <w:pStyle w:val="Navadensplet"/>
        <w:shd w:val="clear" w:color="auto" w:fill="FFFFFF"/>
        <w:spacing w:before="0" w:beforeAutospacing="0" w:after="210" w:afterAutospacing="0"/>
        <w:jc w:val="both"/>
        <w:rPr>
          <w:rFonts w:ascii="Verdana" w:hAnsi="Verdana" w:cs="Arial"/>
          <w:i/>
          <w:sz w:val="22"/>
          <w:szCs w:val="22"/>
        </w:rPr>
      </w:pPr>
      <w:r w:rsidRPr="00BF0019">
        <w:rPr>
          <w:rFonts w:ascii="Verdana" w:hAnsi="Verdana" w:cs="Arial"/>
          <w:i/>
          <w:sz w:val="22"/>
          <w:szCs w:val="22"/>
        </w:rPr>
        <w:t>Pojasnilo k alineji:</w:t>
      </w:r>
    </w:p>
    <w:p w14:paraId="48DEC7B8" w14:textId="4F551F2E" w:rsidR="000A6C9C" w:rsidRPr="00BF0019" w:rsidRDefault="000A6C9C" w:rsidP="00035C94">
      <w:pPr>
        <w:pStyle w:val="Navadensplet"/>
        <w:shd w:val="clear" w:color="auto" w:fill="FFFFFF"/>
        <w:spacing w:before="0" w:beforeAutospacing="0" w:after="210" w:afterAutospacing="0"/>
        <w:jc w:val="both"/>
        <w:rPr>
          <w:rFonts w:ascii="Verdana" w:hAnsi="Verdana" w:cs="Arial"/>
          <w:i/>
          <w:sz w:val="22"/>
          <w:szCs w:val="22"/>
        </w:rPr>
      </w:pPr>
      <w:r w:rsidRPr="00BF0019">
        <w:rPr>
          <w:rFonts w:ascii="Verdana" w:hAnsi="Verdana" w:cs="Arial"/>
          <w:i/>
          <w:sz w:val="22"/>
          <w:szCs w:val="22"/>
        </w:rPr>
        <w:t>Pogodbi o VTI je treb</w:t>
      </w:r>
      <w:r w:rsidR="007447F3" w:rsidRPr="00BF0019">
        <w:rPr>
          <w:rFonts w:ascii="Verdana" w:hAnsi="Verdana" w:cs="Arial"/>
          <w:i/>
          <w:sz w:val="22"/>
          <w:szCs w:val="22"/>
        </w:rPr>
        <w:t>a</w:t>
      </w:r>
      <w:r w:rsidRPr="00BF0019">
        <w:rPr>
          <w:rFonts w:ascii="Verdana" w:hAnsi="Verdana" w:cs="Arial"/>
          <w:i/>
          <w:sz w:val="22"/>
          <w:szCs w:val="22"/>
        </w:rPr>
        <w:t xml:space="preserve"> priložiti vsa dokazila, iz katerih je razvidno, da se bo VTI pri izvajalcu lahko</w:t>
      </w:r>
      <w:r w:rsidR="009C3DEF" w:rsidRPr="00BF0019">
        <w:rPr>
          <w:rFonts w:ascii="Verdana" w:hAnsi="Verdana" w:cs="Arial"/>
          <w:i/>
          <w:sz w:val="22"/>
          <w:szCs w:val="22"/>
        </w:rPr>
        <w:t xml:space="preserve"> nemoteno</w:t>
      </w:r>
      <w:r w:rsidRPr="00BF0019">
        <w:rPr>
          <w:rFonts w:ascii="Verdana" w:hAnsi="Verdana" w:cs="Arial"/>
          <w:i/>
          <w:sz w:val="22"/>
          <w:szCs w:val="22"/>
        </w:rPr>
        <w:t xml:space="preserve"> izvajal (dokazila se lahko razlikujejo glede na izobraževalno oziroma znanstvenoraziskovalno področje izvajanega VTI).</w:t>
      </w:r>
    </w:p>
    <w:p w14:paraId="25A0B177" w14:textId="77777777" w:rsidR="00CE6024" w:rsidRPr="00BF0019" w:rsidRDefault="00CE6024" w:rsidP="00035C94">
      <w:pPr>
        <w:pStyle w:val="Navadensplet"/>
        <w:shd w:val="clear" w:color="auto" w:fill="FFFFFF"/>
        <w:spacing w:before="0" w:beforeAutospacing="0" w:after="210" w:afterAutospacing="0"/>
        <w:ind w:firstLine="240"/>
        <w:jc w:val="both"/>
        <w:rPr>
          <w:rFonts w:ascii="Verdana" w:hAnsi="Verdana" w:cs="Arial"/>
          <w:sz w:val="22"/>
          <w:szCs w:val="22"/>
        </w:rPr>
      </w:pPr>
      <w:r w:rsidRPr="00BF0019">
        <w:rPr>
          <w:rFonts w:ascii="Verdana" w:hAnsi="Verdana" w:cs="Arial"/>
          <w:sz w:val="22"/>
          <w:szCs w:val="22"/>
        </w:rPr>
        <w:t xml:space="preserve">4. dokazila, da je </w:t>
      </w:r>
      <w:r w:rsidR="002B34BC" w:rsidRPr="00BF0019">
        <w:rPr>
          <w:rFonts w:ascii="Verdana" w:hAnsi="Verdana" w:cs="Arial"/>
          <w:sz w:val="22"/>
          <w:szCs w:val="22"/>
        </w:rPr>
        <w:t>izvajalec</w:t>
      </w:r>
      <w:r w:rsidR="00DF0395" w:rsidRPr="00BF0019">
        <w:rPr>
          <w:rFonts w:ascii="Verdana" w:hAnsi="Verdana" w:cs="Arial"/>
          <w:sz w:val="22"/>
          <w:szCs w:val="22"/>
        </w:rPr>
        <w:t xml:space="preserve"> </w:t>
      </w:r>
      <w:r w:rsidRPr="00BF0019">
        <w:rPr>
          <w:rFonts w:ascii="Verdana" w:hAnsi="Verdana" w:cs="Arial"/>
          <w:sz w:val="22"/>
          <w:szCs w:val="22"/>
        </w:rPr>
        <w:t>VTI registriran za opravljanje dejavnosti na študijskih in znanstvenih področjih po klasifikacijah Isced in Frascati, s katerih je ponujeni študijski program,</w:t>
      </w:r>
    </w:p>
    <w:p w14:paraId="20C4F0FB" w14:textId="77777777" w:rsidR="000A6C9C" w:rsidRPr="00BF0019" w:rsidRDefault="000A6C9C" w:rsidP="00035C94">
      <w:pPr>
        <w:pStyle w:val="Navadensplet"/>
        <w:shd w:val="clear" w:color="auto" w:fill="FFFFFF"/>
        <w:spacing w:before="0" w:beforeAutospacing="0" w:after="210" w:afterAutospacing="0"/>
        <w:jc w:val="both"/>
        <w:rPr>
          <w:rFonts w:ascii="Verdana" w:hAnsi="Verdana" w:cs="Arial"/>
          <w:i/>
          <w:sz w:val="22"/>
          <w:szCs w:val="22"/>
        </w:rPr>
      </w:pPr>
      <w:r w:rsidRPr="00BF0019">
        <w:rPr>
          <w:rFonts w:ascii="Verdana" w:hAnsi="Verdana" w:cs="Arial"/>
          <w:i/>
          <w:sz w:val="22"/>
          <w:szCs w:val="22"/>
        </w:rPr>
        <w:t>Pojasnilo k alineji:</w:t>
      </w:r>
    </w:p>
    <w:p w14:paraId="3E5DA35A" w14:textId="4FC40D43" w:rsidR="000A6C9C" w:rsidRPr="00BF0019" w:rsidRDefault="005269D5" w:rsidP="00035C94">
      <w:pPr>
        <w:pStyle w:val="Navadensplet"/>
        <w:shd w:val="clear" w:color="auto" w:fill="FFFFFF"/>
        <w:spacing w:before="0" w:beforeAutospacing="0" w:after="210" w:afterAutospacing="0"/>
        <w:jc w:val="both"/>
        <w:rPr>
          <w:rFonts w:ascii="Verdana" w:hAnsi="Verdana" w:cs="Arial"/>
          <w:i/>
          <w:sz w:val="22"/>
          <w:szCs w:val="22"/>
        </w:rPr>
      </w:pPr>
      <w:r w:rsidRPr="00BF0019">
        <w:rPr>
          <w:rFonts w:ascii="Verdana" w:hAnsi="Verdana" w:cs="Arial"/>
          <w:i/>
          <w:sz w:val="22"/>
          <w:szCs w:val="22"/>
        </w:rPr>
        <w:t xml:space="preserve">Poleg določil ZViS in </w:t>
      </w:r>
      <w:r w:rsidR="00230A8C" w:rsidRPr="00BF0019">
        <w:rPr>
          <w:rFonts w:ascii="Verdana" w:hAnsi="Verdana" w:cs="Arial"/>
          <w:i/>
          <w:sz w:val="22"/>
          <w:szCs w:val="22"/>
        </w:rPr>
        <w:t>meril</w:t>
      </w:r>
      <w:r w:rsidRPr="00BF0019">
        <w:rPr>
          <w:rFonts w:ascii="Verdana" w:hAnsi="Verdana" w:cs="Arial"/>
          <w:i/>
          <w:sz w:val="22"/>
          <w:szCs w:val="22"/>
        </w:rPr>
        <w:t xml:space="preserve"> VTI, ki veljajo za VTI, ki se organizira in izvaja v Republiki Sloveniji, se </w:t>
      </w:r>
      <w:r w:rsidR="007447F3" w:rsidRPr="00BF0019">
        <w:rPr>
          <w:rFonts w:ascii="Verdana" w:hAnsi="Verdana" w:cs="Arial"/>
          <w:i/>
          <w:sz w:val="22"/>
          <w:szCs w:val="22"/>
        </w:rPr>
        <w:t>pri</w:t>
      </w:r>
      <w:r w:rsidRPr="00BF0019">
        <w:rPr>
          <w:rFonts w:ascii="Verdana" w:hAnsi="Verdana" w:cs="Arial"/>
          <w:i/>
          <w:sz w:val="22"/>
          <w:szCs w:val="22"/>
        </w:rPr>
        <w:t xml:space="preserve"> izvajanj</w:t>
      </w:r>
      <w:r w:rsidR="007447F3" w:rsidRPr="00BF0019">
        <w:rPr>
          <w:rFonts w:ascii="Verdana" w:hAnsi="Verdana" w:cs="Arial"/>
          <w:i/>
          <w:sz w:val="22"/>
          <w:szCs w:val="22"/>
        </w:rPr>
        <w:t>u</w:t>
      </w:r>
      <w:r w:rsidRPr="00BF0019">
        <w:rPr>
          <w:rFonts w:ascii="Verdana" w:hAnsi="Verdana" w:cs="Arial"/>
          <w:i/>
          <w:sz w:val="22"/>
          <w:szCs w:val="22"/>
        </w:rPr>
        <w:t xml:space="preserve"> VTI v tujini (slovenski ponudnik VTI) upoštevajo tudi naslednja navodila. </w:t>
      </w:r>
      <w:r w:rsidR="000A6C9C" w:rsidRPr="00BF0019">
        <w:rPr>
          <w:rFonts w:ascii="Verdana" w:hAnsi="Verdana" w:cs="Arial"/>
          <w:i/>
          <w:sz w:val="22"/>
          <w:szCs w:val="22"/>
        </w:rPr>
        <w:t>Pogodbi o VTI je treb</w:t>
      </w:r>
      <w:r w:rsidR="007447F3" w:rsidRPr="00BF0019">
        <w:rPr>
          <w:rFonts w:ascii="Verdana" w:hAnsi="Verdana" w:cs="Arial"/>
          <w:i/>
          <w:sz w:val="22"/>
          <w:szCs w:val="22"/>
        </w:rPr>
        <w:t>a</w:t>
      </w:r>
      <w:r w:rsidR="000A6C9C" w:rsidRPr="00BF0019">
        <w:rPr>
          <w:rFonts w:ascii="Verdana" w:hAnsi="Verdana" w:cs="Arial"/>
          <w:i/>
          <w:sz w:val="22"/>
          <w:szCs w:val="22"/>
        </w:rPr>
        <w:t xml:space="preserve"> priložiti dokazila, da je izvajalec registriran za opravljanje dejavnosti s področja ponujanega VTI (za enako </w:t>
      </w:r>
      <w:r w:rsidR="000A6C9C" w:rsidRPr="00BF0019">
        <w:rPr>
          <w:rFonts w:ascii="Verdana" w:hAnsi="Verdana" w:cs="Arial"/>
          <w:i/>
          <w:sz w:val="22"/>
          <w:szCs w:val="22"/>
        </w:rPr>
        <w:lastRenderedPageBreak/>
        <w:t xml:space="preserve">stopnjo in področje). Dokazilo je lahko odločba o akreditaciji oziroma </w:t>
      </w:r>
      <w:r w:rsidRPr="00BF0019">
        <w:rPr>
          <w:rFonts w:ascii="Verdana" w:hAnsi="Verdana" w:cs="Arial"/>
          <w:i/>
          <w:sz w:val="22"/>
          <w:szCs w:val="22"/>
        </w:rPr>
        <w:t xml:space="preserve">javni veljavnosti visokošolskega zavoda </w:t>
      </w:r>
      <w:r w:rsidR="00196029" w:rsidRPr="00BF0019">
        <w:rPr>
          <w:rFonts w:ascii="Verdana" w:hAnsi="Verdana" w:cs="Arial"/>
          <w:i/>
          <w:sz w:val="22"/>
          <w:szCs w:val="22"/>
        </w:rPr>
        <w:t>ali</w:t>
      </w:r>
      <w:r w:rsidRPr="00BF0019">
        <w:rPr>
          <w:rFonts w:ascii="Verdana" w:hAnsi="Verdana" w:cs="Arial"/>
          <w:i/>
          <w:sz w:val="22"/>
          <w:szCs w:val="22"/>
        </w:rPr>
        <w:t xml:space="preserve"> </w:t>
      </w:r>
      <w:r w:rsidR="000A6C9C" w:rsidRPr="00BF0019">
        <w:rPr>
          <w:rFonts w:ascii="Verdana" w:hAnsi="Verdana" w:cs="Arial"/>
          <w:i/>
          <w:sz w:val="22"/>
          <w:szCs w:val="22"/>
        </w:rPr>
        <w:t>podobn</w:t>
      </w:r>
      <w:r w:rsidR="00196029" w:rsidRPr="00BF0019">
        <w:rPr>
          <w:rFonts w:ascii="Verdana" w:hAnsi="Verdana" w:cs="Arial"/>
          <w:i/>
          <w:sz w:val="22"/>
          <w:szCs w:val="22"/>
        </w:rPr>
        <w:t>o</w:t>
      </w:r>
      <w:r w:rsidR="000A6C9C" w:rsidRPr="00BF0019">
        <w:rPr>
          <w:rFonts w:ascii="Verdana" w:hAnsi="Verdana" w:cs="Arial"/>
          <w:i/>
          <w:sz w:val="22"/>
          <w:szCs w:val="22"/>
        </w:rPr>
        <w:t xml:space="preserve"> verodostojn</w:t>
      </w:r>
      <w:r w:rsidR="00196029" w:rsidRPr="00BF0019">
        <w:rPr>
          <w:rFonts w:ascii="Verdana" w:hAnsi="Verdana" w:cs="Arial"/>
          <w:i/>
          <w:sz w:val="22"/>
          <w:szCs w:val="22"/>
        </w:rPr>
        <w:t>o</w:t>
      </w:r>
      <w:r w:rsidR="000A6C9C" w:rsidRPr="00BF0019">
        <w:rPr>
          <w:rFonts w:ascii="Verdana" w:hAnsi="Verdana" w:cs="Arial"/>
          <w:i/>
          <w:sz w:val="22"/>
          <w:szCs w:val="22"/>
        </w:rPr>
        <w:t xml:space="preserve"> dokazil</w:t>
      </w:r>
      <w:r w:rsidR="00196029" w:rsidRPr="00BF0019">
        <w:rPr>
          <w:rFonts w:ascii="Verdana" w:hAnsi="Verdana" w:cs="Arial"/>
          <w:i/>
          <w:sz w:val="22"/>
          <w:szCs w:val="22"/>
        </w:rPr>
        <w:t>o</w:t>
      </w:r>
      <w:r w:rsidRPr="00BF0019">
        <w:rPr>
          <w:rFonts w:ascii="Verdana" w:hAnsi="Verdana" w:cs="Arial"/>
          <w:i/>
          <w:sz w:val="22"/>
          <w:szCs w:val="22"/>
        </w:rPr>
        <w:t>, iz kater</w:t>
      </w:r>
      <w:r w:rsidR="00196029" w:rsidRPr="00BF0019">
        <w:rPr>
          <w:rFonts w:ascii="Verdana" w:hAnsi="Verdana" w:cs="Arial"/>
          <w:i/>
          <w:sz w:val="22"/>
          <w:szCs w:val="22"/>
        </w:rPr>
        <w:t>ega</w:t>
      </w:r>
      <w:r w:rsidRPr="00BF0019">
        <w:rPr>
          <w:rFonts w:ascii="Verdana" w:hAnsi="Verdana" w:cs="Arial"/>
          <w:i/>
          <w:sz w:val="22"/>
          <w:szCs w:val="22"/>
        </w:rPr>
        <w:t xml:space="preserve"> je jasno razvidno, da izvajalec VTI spada v visokošolski sistem države, kjer ima sedež in opravlja svojo dejavnost</w:t>
      </w:r>
      <w:r w:rsidR="007447F3" w:rsidRPr="00BF0019">
        <w:rPr>
          <w:rFonts w:ascii="Verdana" w:hAnsi="Verdana" w:cs="Arial"/>
          <w:i/>
          <w:sz w:val="22"/>
          <w:szCs w:val="22"/>
        </w:rPr>
        <w:t>,</w:t>
      </w:r>
      <w:r w:rsidRPr="00BF0019">
        <w:rPr>
          <w:rFonts w:ascii="Verdana" w:hAnsi="Verdana" w:cs="Arial"/>
          <w:i/>
          <w:sz w:val="22"/>
          <w:szCs w:val="22"/>
        </w:rPr>
        <w:t xml:space="preserve"> ter da so </w:t>
      </w:r>
      <w:r w:rsidR="009235D1" w:rsidRPr="00BF0019">
        <w:rPr>
          <w:rFonts w:ascii="Verdana" w:hAnsi="Verdana" w:cs="Arial"/>
          <w:i/>
          <w:sz w:val="22"/>
          <w:szCs w:val="22"/>
        </w:rPr>
        <w:t>javne listine</w:t>
      </w:r>
      <w:r w:rsidRPr="00BF0019">
        <w:rPr>
          <w:rFonts w:ascii="Verdana" w:hAnsi="Verdana" w:cs="Arial"/>
          <w:i/>
          <w:sz w:val="22"/>
          <w:szCs w:val="22"/>
        </w:rPr>
        <w:t>, ki jih podeljuje, javno veljavne.</w:t>
      </w:r>
      <w:r w:rsidR="001A4133" w:rsidRPr="00BF0019">
        <w:rPr>
          <w:rFonts w:ascii="Verdana" w:hAnsi="Verdana" w:cs="Arial"/>
          <w:i/>
          <w:sz w:val="22"/>
          <w:szCs w:val="22"/>
        </w:rPr>
        <w:t xml:space="preserve"> </w:t>
      </w:r>
      <w:r w:rsidR="00546F48" w:rsidRPr="00BF0019">
        <w:rPr>
          <w:rFonts w:ascii="Verdana" w:hAnsi="Verdana" w:cs="Arial"/>
          <w:i/>
          <w:sz w:val="22"/>
          <w:szCs w:val="22"/>
        </w:rPr>
        <w:t xml:space="preserve">Če </w:t>
      </w:r>
      <w:r w:rsidR="001A4133" w:rsidRPr="00BF0019">
        <w:rPr>
          <w:rFonts w:ascii="Verdana" w:hAnsi="Verdana" w:cs="Arial"/>
          <w:i/>
          <w:sz w:val="22"/>
          <w:szCs w:val="22"/>
        </w:rPr>
        <w:t>akreditacija oziroma javna veljavnost visokošolskega zavoda (izvajalca VTI)</w:t>
      </w:r>
      <w:r w:rsidRPr="00BF0019">
        <w:rPr>
          <w:rFonts w:ascii="Verdana" w:hAnsi="Verdana" w:cs="Arial"/>
          <w:i/>
          <w:sz w:val="22"/>
          <w:szCs w:val="22"/>
        </w:rPr>
        <w:t xml:space="preserve"> poteče</w:t>
      </w:r>
      <w:r w:rsidR="001A4133" w:rsidRPr="00BF0019">
        <w:rPr>
          <w:rFonts w:ascii="Verdana" w:hAnsi="Verdana" w:cs="Arial"/>
          <w:i/>
          <w:sz w:val="22"/>
          <w:szCs w:val="22"/>
        </w:rPr>
        <w:t xml:space="preserve"> pred </w:t>
      </w:r>
      <w:r w:rsidR="007447F3" w:rsidRPr="00BF0019">
        <w:rPr>
          <w:rFonts w:ascii="Verdana" w:hAnsi="Verdana" w:cs="Arial"/>
          <w:i/>
          <w:sz w:val="22"/>
          <w:szCs w:val="22"/>
        </w:rPr>
        <w:t xml:space="preserve">izvajanjem VTI </w:t>
      </w:r>
      <w:r w:rsidR="001A4133" w:rsidRPr="00BF0019">
        <w:rPr>
          <w:rFonts w:ascii="Verdana" w:hAnsi="Verdana" w:cs="Arial"/>
          <w:i/>
          <w:sz w:val="22"/>
          <w:szCs w:val="22"/>
        </w:rPr>
        <w:t>ali med</w:t>
      </w:r>
      <w:r w:rsidR="007447F3" w:rsidRPr="00BF0019">
        <w:rPr>
          <w:rFonts w:ascii="Verdana" w:hAnsi="Verdana" w:cs="Arial"/>
          <w:i/>
          <w:sz w:val="22"/>
          <w:szCs w:val="22"/>
        </w:rPr>
        <w:t xml:space="preserve"> njim</w:t>
      </w:r>
      <w:r w:rsidR="001A4133" w:rsidRPr="00BF0019">
        <w:rPr>
          <w:rFonts w:ascii="Verdana" w:hAnsi="Verdana" w:cs="Arial"/>
          <w:i/>
          <w:sz w:val="22"/>
          <w:szCs w:val="22"/>
        </w:rPr>
        <w:t xml:space="preserve">, </w:t>
      </w:r>
      <w:r w:rsidRPr="00BF0019">
        <w:rPr>
          <w:rFonts w:ascii="Verdana" w:hAnsi="Verdana" w:cs="Arial"/>
          <w:i/>
          <w:sz w:val="22"/>
          <w:szCs w:val="22"/>
        </w:rPr>
        <w:t>agencija vlagatelja pozove</w:t>
      </w:r>
      <w:r w:rsidR="009235D1" w:rsidRPr="00BF0019">
        <w:rPr>
          <w:rFonts w:ascii="Verdana" w:hAnsi="Verdana" w:cs="Arial"/>
          <w:i/>
          <w:sz w:val="22"/>
          <w:szCs w:val="22"/>
        </w:rPr>
        <w:t>, da vlogo dopolni z ustreznimi dokazili (npr. odločba o podaljšanju akreditacije izvajalca VTI</w:t>
      </w:r>
      <w:r w:rsidR="00EE0D76" w:rsidRPr="00BF0019">
        <w:rPr>
          <w:rFonts w:ascii="Verdana" w:hAnsi="Verdana" w:cs="Arial"/>
          <w:i/>
          <w:sz w:val="22"/>
          <w:szCs w:val="22"/>
        </w:rPr>
        <w:t>, dokazilo</w:t>
      </w:r>
      <w:r w:rsidR="007447F3" w:rsidRPr="00BF0019">
        <w:rPr>
          <w:rFonts w:ascii="Verdana" w:hAnsi="Verdana" w:cs="Arial"/>
          <w:i/>
          <w:sz w:val="22"/>
          <w:szCs w:val="22"/>
        </w:rPr>
        <w:t>,</w:t>
      </w:r>
      <w:r w:rsidR="00EE0D76" w:rsidRPr="00BF0019">
        <w:rPr>
          <w:rFonts w:ascii="Verdana" w:hAnsi="Verdana" w:cs="Arial"/>
          <w:i/>
          <w:sz w:val="22"/>
          <w:szCs w:val="22"/>
        </w:rPr>
        <w:t xml:space="preserve"> da je v postopku podaljšanja akreditacije</w:t>
      </w:r>
      <w:r w:rsidR="009235D1" w:rsidRPr="00BF0019">
        <w:rPr>
          <w:rFonts w:ascii="Verdana" w:hAnsi="Verdana" w:cs="Arial"/>
          <w:i/>
          <w:sz w:val="22"/>
          <w:szCs w:val="22"/>
        </w:rPr>
        <w:t xml:space="preserve">). </w:t>
      </w:r>
      <w:r w:rsidR="007447F3" w:rsidRPr="00BF0019">
        <w:rPr>
          <w:rFonts w:ascii="Verdana" w:hAnsi="Verdana" w:cs="Arial"/>
          <w:i/>
          <w:sz w:val="22"/>
          <w:szCs w:val="22"/>
        </w:rPr>
        <w:t>Če</w:t>
      </w:r>
      <w:r w:rsidR="009235D1" w:rsidRPr="00BF0019">
        <w:rPr>
          <w:rFonts w:ascii="Verdana" w:hAnsi="Verdana" w:cs="Arial"/>
          <w:i/>
          <w:sz w:val="22"/>
          <w:szCs w:val="22"/>
        </w:rPr>
        <w:t xml:space="preserve"> vlagatelj</w:t>
      </w:r>
      <w:r w:rsidR="00B03DBF" w:rsidRPr="00BF0019">
        <w:rPr>
          <w:rFonts w:ascii="Verdana" w:hAnsi="Verdana" w:cs="Arial"/>
          <w:i/>
          <w:sz w:val="22"/>
          <w:szCs w:val="22"/>
        </w:rPr>
        <w:t xml:space="preserve"> </w:t>
      </w:r>
      <w:r w:rsidR="009235D1" w:rsidRPr="00BF0019">
        <w:rPr>
          <w:rFonts w:ascii="Verdana" w:hAnsi="Verdana" w:cs="Arial"/>
          <w:i/>
          <w:sz w:val="22"/>
          <w:szCs w:val="22"/>
        </w:rPr>
        <w:t>vloge ne dopolni z ustreznimi dokazili</w:t>
      </w:r>
      <w:r w:rsidR="00EE0D76" w:rsidRPr="00BF0019">
        <w:rPr>
          <w:rFonts w:ascii="Verdana" w:hAnsi="Verdana" w:cs="Arial"/>
          <w:i/>
          <w:sz w:val="22"/>
          <w:szCs w:val="22"/>
        </w:rPr>
        <w:t>,</w:t>
      </w:r>
      <w:r w:rsidR="009235D1" w:rsidRPr="00BF0019">
        <w:rPr>
          <w:rFonts w:ascii="Verdana" w:hAnsi="Verdana" w:cs="Arial"/>
          <w:i/>
          <w:sz w:val="22"/>
          <w:szCs w:val="22"/>
        </w:rPr>
        <w:t xml:space="preserve"> se VTI izbriše iz javne evidence. </w:t>
      </w:r>
      <w:r w:rsidR="001A4133" w:rsidRPr="00BF0019">
        <w:rPr>
          <w:rFonts w:ascii="Verdana" w:hAnsi="Verdana" w:cs="Arial"/>
          <w:i/>
          <w:sz w:val="22"/>
          <w:szCs w:val="22"/>
        </w:rPr>
        <w:t xml:space="preserve"> </w:t>
      </w:r>
    </w:p>
    <w:p w14:paraId="29508931" w14:textId="77777777" w:rsidR="00CE6024" w:rsidRPr="00BF0019" w:rsidRDefault="00CE6024" w:rsidP="00035C94">
      <w:pPr>
        <w:pStyle w:val="Navadensplet"/>
        <w:shd w:val="clear" w:color="auto" w:fill="FFFFFF"/>
        <w:spacing w:before="0" w:beforeAutospacing="0" w:after="210" w:afterAutospacing="0"/>
        <w:ind w:firstLine="240"/>
        <w:jc w:val="both"/>
        <w:rPr>
          <w:rFonts w:ascii="Verdana" w:hAnsi="Verdana" w:cs="Arial"/>
          <w:sz w:val="22"/>
          <w:szCs w:val="22"/>
        </w:rPr>
      </w:pPr>
      <w:r w:rsidRPr="00BF0019">
        <w:rPr>
          <w:rFonts w:ascii="Verdana" w:hAnsi="Verdana" w:cs="Arial"/>
          <w:sz w:val="22"/>
          <w:szCs w:val="22"/>
        </w:rPr>
        <w:t xml:space="preserve">5. dokazila, da </w:t>
      </w:r>
      <w:r w:rsidR="002B34BC" w:rsidRPr="00BF0019">
        <w:rPr>
          <w:rFonts w:ascii="Verdana" w:hAnsi="Verdana" w:cs="Arial"/>
          <w:sz w:val="22"/>
          <w:szCs w:val="22"/>
        </w:rPr>
        <w:t xml:space="preserve">izvajalec </w:t>
      </w:r>
      <w:r w:rsidRPr="00BF0019">
        <w:rPr>
          <w:rFonts w:ascii="Verdana" w:hAnsi="Verdana" w:cs="Arial"/>
          <w:sz w:val="22"/>
          <w:szCs w:val="22"/>
        </w:rPr>
        <w:t xml:space="preserve"> VTI izvaja sorodne študijske programe na istih študijskih področjih ter istih stopenj in vrst, v katera spada ponujeni študijski program,</w:t>
      </w:r>
    </w:p>
    <w:p w14:paraId="11ABD9F2" w14:textId="77777777" w:rsidR="00CE6024" w:rsidRPr="00BF0019" w:rsidRDefault="00CE6024" w:rsidP="00035C94">
      <w:pPr>
        <w:pStyle w:val="Navadensplet"/>
        <w:shd w:val="clear" w:color="auto" w:fill="FFFFFF"/>
        <w:spacing w:before="0" w:beforeAutospacing="0" w:after="210" w:afterAutospacing="0"/>
        <w:ind w:firstLine="240"/>
        <w:jc w:val="both"/>
        <w:rPr>
          <w:rFonts w:ascii="Verdana" w:hAnsi="Verdana" w:cs="Arial"/>
          <w:sz w:val="22"/>
          <w:szCs w:val="22"/>
        </w:rPr>
      </w:pPr>
      <w:r w:rsidRPr="00BF0019">
        <w:rPr>
          <w:rFonts w:ascii="Verdana" w:hAnsi="Verdana" w:cs="Arial"/>
          <w:sz w:val="22"/>
          <w:szCs w:val="22"/>
        </w:rPr>
        <w:t>6. dokazila o ustrezni kadrovski zasedbi izvajalca VTI, potrebni za izvajanje študijskega programa ali posameznih delov študijskega programa,</w:t>
      </w:r>
    </w:p>
    <w:p w14:paraId="08D4D4C9" w14:textId="77777777" w:rsidR="00CE6024" w:rsidRPr="00BF0019" w:rsidRDefault="00CE6024" w:rsidP="00035C94">
      <w:pPr>
        <w:pStyle w:val="Navadensplet"/>
        <w:shd w:val="clear" w:color="auto" w:fill="FFFFFF"/>
        <w:spacing w:before="0" w:beforeAutospacing="0" w:after="210" w:afterAutospacing="0"/>
        <w:jc w:val="both"/>
        <w:rPr>
          <w:rFonts w:ascii="Verdana" w:hAnsi="Verdana" w:cs="Arial"/>
          <w:i/>
          <w:sz w:val="22"/>
          <w:szCs w:val="22"/>
        </w:rPr>
      </w:pPr>
      <w:r w:rsidRPr="00BF0019">
        <w:rPr>
          <w:rFonts w:ascii="Verdana" w:hAnsi="Verdana" w:cs="Arial"/>
          <w:i/>
          <w:sz w:val="22"/>
          <w:szCs w:val="22"/>
        </w:rPr>
        <w:t>Pojasnila k alineji:</w:t>
      </w:r>
    </w:p>
    <w:p w14:paraId="67F3DB83" w14:textId="12BAB7F6" w:rsidR="00CE6024" w:rsidRPr="00BF0019" w:rsidRDefault="00F82BFA" w:rsidP="00035C94">
      <w:pPr>
        <w:pStyle w:val="Navadensplet"/>
        <w:shd w:val="clear" w:color="auto" w:fill="FFFFFF"/>
        <w:spacing w:before="0" w:beforeAutospacing="0" w:after="210" w:afterAutospacing="0"/>
        <w:jc w:val="both"/>
        <w:rPr>
          <w:rFonts w:ascii="Verdana" w:hAnsi="Verdana" w:cs="Arial"/>
          <w:i/>
          <w:sz w:val="22"/>
          <w:szCs w:val="22"/>
        </w:rPr>
      </w:pPr>
      <w:r w:rsidRPr="00BF0019">
        <w:rPr>
          <w:rFonts w:ascii="Verdana" w:hAnsi="Verdana" w:cs="Arial"/>
          <w:i/>
          <w:sz w:val="22"/>
          <w:szCs w:val="22"/>
        </w:rPr>
        <w:t>P</w:t>
      </w:r>
      <w:r w:rsidR="00CE6024" w:rsidRPr="00BF0019">
        <w:rPr>
          <w:rFonts w:ascii="Verdana" w:hAnsi="Verdana" w:cs="Arial"/>
          <w:i/>
          <w:sz w:val="22"/>
          <w:szCs w:val="22"/>
        </w:rPr>
        <w:t>ogodbi o VTI priložene odločbe o izvolitvah v</w:t>
      </w:r>
      <w:r w:rsidRPr="00BF0019">
        <w:rPr>
          <w:rFonts w:ascii="Verdana" w:hAnsi="Verdana" w:cs="Arial"/>
          <w:i/>
          <w:sz w:val="22"/>
          <w:szCs w:val="22"/>
        </w:rPr>
        <w:t xml:space="preserve"> nazive </w:t>
      </w:r>
      <w:r w:rsidR="007447F3" w:rsidRPr="00BF0019">
        <w:rPr>
          <w:rFonts w:ascii="Verdana" w:hAnsi="Verdana" w:cs="Arial"/>
          <w:i/>
          <w:sz w:val="22"/>
          <w:szCs w:val="22"/>
        </w:rPr>
        <w:t xml:space="preserve">visokošolskih </w:t>
      </w:r>
      <w:r w:rsidRPr="00BF0019">
        <w:rPr>
          <w:rFonts w:ascii="Verdana" w:hAnsi="Verdana" w:cs="Arial"/>
          <w:i/>
          <w:sz w:val="22"/>
          <w:szCs w:val="22"/>
        </w:rPr>
        <w:t>učiteljev in sodelavcev oziroma drugi relevantni dokumenti, ki zagotavljajo ustreznost nosilcev in izvajalcev študijskega programa VTI, morajo biti veljavni in ustrezni (veljavnost, področje izvolitve</w:t>
      </w:r>
      <w:r w:rsidR="008C083D" w:rsidRPr="00BF0019">
        <w:rPr>
          <w:rFonts w:ascii="Verdana" w:hAnsi="Verdana" w:cs="Arial"/>
          <w:i/>
          <w:sz w:val="22"/>
          <w:szCs w:val="22"/>
        </w:rPr>
        <w:t>, delovno mesto</w:t>
      </w:r>
      <w:r w:rsidRPr="00BF0019">
        <w:rPr>
          <w:rFonts w:ascii="Verdana" w:hAnsi="Verdana" w:cs="Arial"/>
          <w:i/>
          <w:sz w:val="22"/>
          <w:szCs w:val="22"/>
        </w:rPr>
        <w:t xml:space="preserve"> itd.). </w:t>
      </w:r>
    </w:p>
    <w:p w14:paraId="11392F26" w14:textId="77777777" w:rsidR="00CE6024" w:rsidRPr="00BF0019" w:rsidRDefault="00CE6024" w:rsidP="00035C94">
      <w:pPr>
        <w:pStyle w:val="Navadensplet"/>
        <w:shd w:val="clear" w:color="auto" w:fill="FFFFFF"/>
        <w:spacing w:before="0" w:beforeAutospacing="0" w:after="210" w:afterAutospacing="0"/>
        <w:ind w:firstLine="240"/>
        <w:jc w:val="both"/>
        <w:rPr>
          <w:rFonts w:ascii="Verdana" w:hAnsi="Verdana" w:cs="Arial"/>
          <w:sz w:val="22"/>
          <w:szCs w:val="22"/>
        </w:rPr>
      </w:pPr>
      <w:r w:rsidRPr="00BF0019">
        <w:rPr>
          <w:rFonts w:ascii="Verdana" w:hAnsi="Verdana" w:cs="Arial"/>
          <w:sz w:val="22"/>
          <w:szCs w:val="22"/>
        </w:rPr>
        <w:t>7. finančni načrt, ki vsebuje tudi dokazila o zagotovljenih finančnih sredstvih za uspešno dokončanje VTI najmanj za eno generacijo študentov, in akcijski načrt za uspešno izvedbo ponujanega študijskega programa ali posameznega dela študijskega programa,</w:t>
      </w:r>
    </w:p>
    <w:p w14:paraId="59D27043" w14:textId="77777777" w:rsidR="00F82BFA" w:rsidRPr="00BF0019" w:rsidRDefault="00F82BFA" w:rsidP="00035C94">
      <w:pPr>
        <w:pStyle w:val="Navadensplet"/>
        <w:shd w:val="clear" w:color="auto" w:fill="FFFFFF"/>
        <w:spacing w:before="0" w:beforeAutospacing="0" w:after="210" w:afterAutospacing="0"/>
        <w:jc w:val="both"/>
        <w:rPr>
          <w:rFonts w:ascii="Verdana" w:hAnsi="Verdana" w:cs="Arial"/>
          <w:i/>
          <w:sz w:val="22"/>
          <w:szCs w:val="22"/>
        </w:rPr>
      </w:pPr>
      <w:r w:rsidRPr="00BF0019">
        <w:rPr>
          <w:rFonts w:ascii="Verdana" w:hAnsi="Verdana" w:cs="Arial"/>
          <w:i/>
          <w:sz w:val="22"/>
          <w:szCs w:val="22"/>
        </w:rPr>
        <w:t>Pojasnilo k alineji:</w:t>
      </w:r>
    </w:p>
    <w:p w14:paraId="7929A1AA" w14:textId="3E523010" w:rsidR="00F82BFA" w:rsidRPr="00BF0019" w:rsidRDefault="00F82BFA" w:rsidP="00035C94">
      <w:pPr>
        <w:pStyle w:val="Navadensplet"/>
        <w:shd w:val="clear" w:color="auto" w:fill="FFFFFF"/>
        <w:spacing w:before="0" w:beforeAutospacing="0" w:after="210" w:afterAutospacing="0"/>
        <w:jc w:val="both"/>
        <w:rPr>
          <w:rFonts w:ascii="Verdana" w:hAnsi="Verdana" w:cs="Arial"/>
          <w:i/>
          <w:sz w:val="22"/>
          <w:szCs w:val="22"/>
        </w:rPr>
      </w:pPr>
      <w:r w:rsidRPr="00BF0019">
        <w:rPr>
          <w:rFonts w:ascii="Verdana" w:hAnsi="Verdana" w:cs="Arial"/>
          <w:i/>
          <w:sz w:val="22"/>
          <w:szCs w:val="22"/>
        </w:rPr>
        <w:t xml:space="preserve">Finančni načrt mora natančno opredeljevati vire </w:t>
      </w:r>
      <w:r w:rsidR="00AF7388" w:rsidRPr="00BF0019">
        <w:rPr>
          <w:rFonts w:ascii="Verdana" w:hAnsi="Verdana" w:cs="Arial"/>
          <w:i/>
          <w:sz w:val="22"/>
          <w:szCs w:val="22"/>
        </w:rPr>
        <w:t>ter</w:t>
      </w:r>
      <w:r w:rsidR="00387FBD" w:rsidRPr="00BF0019">
        <w:rPr>
          <w:rFonts w:ascii="Verdana" w:hAnsi="Verdana" w:cs="Arial"/>
          <w:i/>
          <w:sz w:val="22"/>
          <w:szCs w:val="22"/>
        </w:rPr>
        <w:t xml:space="preserve"> </w:t>
      </w:r>
      <w:r w:rsidRPr="00BF0019">
        <w:rPr>
          <w:rFonts w:ascii="Verdana" w:hAnsi="Verdana" w:cs="Arial"/>
          <w:i/>
          <w:sz w:val="22"/>
          <w:szCs w:val="22"/>
        </w:rPr>
        <w:t>finančn</w:t>
      </w:r>
      <w:r w:rsidR="007447F3" w:rsidRPr="00BF0019">
        <w:rPr>
          <w:rFonts w:ascii="Verdana" w:hAnsi="Verdana" w:cs="Arial"/>
          <w:i/>
          <w:sz w:val="22"/>
          <w:szCs w:val="22"/>
        </w:rPr>
        <w:t>e</w:t>
      </w:r>
      <w:r w:rsidRPr="00BF0019">
        <w:rPr>
          <w:rFonts w:ascii="Verdana" w:hAnsi="Verdana" w:cs="Arial"/>
          <w:i/>
          <w:sz w:val="22"/>
          <w:szCs w:val="22"/>
        </w:rPr>
        <w:t xml:space="preserve"> </w:t>
      </w:r>
      <w:r w:rsidR="00387FBD" w:rsidRPr="00BF0019">
        <w:rPr>
          <w:rFonts w:ascii="Verdana" w:hAnsi="Verdana" w:cs="Arial"/>
          <w:i/>
          <w:sz w:val="22"/>
          <w:szCs w:val="22"/>
        </w:rPr>
        <w:t>prihodk</w:t>
      </w:r>
      <w:r w:rsidR="007447F3" w:rsidRPr="00BF0019">
        <w:rPr>
          <w:rFonts w:ascii="Verdana" w:hAnsi="Verdana" w:cs="Arial"/>
          <w:i/>
          <w:sz w:val="22"/>
          <w:szCs w:val="22"/>
        </w:rPr>
        <w:t>e</w:t>
      </w:r>
      <w:r w:rsidR="00387FBD" w:rsidRPr="00BF0019">
        <w:rPr>
          <w:rFonts w:ascii="Verdana" w:hAnsi="Verdana" w:cs="Arial"/>
          <w:i/>
          <w:sz w:val="22"/>
          <w:szCs w:val="22"/>
        </w:rPr>
        <w:t xml:space="preserve"> in odhodk</w:t>
      </w:r>
      <w:r w:rsidR="007447F3" w:rsidRPr="00BF0019">
        <w:rPr>
          <w:rFonts w:ascii="Verdana" w:hAnsi="Verdana" w:cs="Arial"/>
          <w:i/>
          <w:sz w:val="22"/>
          <w:szCs w:val="22"/>
        </w:rPr>
        <w:t>e</w:t>
      </w:r>
      <w:r w:rsidR="00387FBD" w:rsidRPr="00BF0019">
        <w:rPr>
          <w:rFonts w:ascii="Verdana" w:hAnsi="Verdana" w:cs="Arial"/>
          <w:i/>
          <w:sz w:val="22"/>
          <w:szCs w:val="22"/>
        </w:rPr>
        <w:t xml:space="preserve"> </w:t>
      </w:r>
      <w:r w:rsidRPr="00BF0019">
        <w:rPr>
          <w:rFonts w:ascii="Verdana" w:hAnsi="Verdana" w:cs="Arial"/>
          <w:i/>
          <w:sz w:val="22"/>
          <w:szCs w:val="22"/>
        </w:rPr>
        <w:t>za nemoteno izvajanje VTI in njegovega dokončanja</w:t>
      </w:r>
      <w:r w:rsidR="00387FBD" w:rsidRPr="00BF0019">
        <w:rPr>
          <w:rFonts w:ascii="Verdana" w:hAnsi="Verdana" w:cs="Arial"/>
          <w:i/>
          <w:sz w:val="22"/>
          <w:szCs w:val="22"/>
        </w:rPr>
        <w:t>. P</w:t>
      </w:r>
      <w:r w:rsidR="00765DF9" w:rsidRPr="00BF0019">
        <w:rPr>
          <w:rFonts w:ascii="Verdana" w:hAnsi="Verdana" w:cs="Arial"/>
          <w:i/>
          <w:sz w:val="22"/>
          <w:szCs w:val="22"/>
        </w:rPr>
        <w:t>redvideti je treba finančno vzdržnost</w:t>
      </w:r>
      <w:r w:rsidR="008C083D" w:rsidRPr="00BF0019">
        <w:rPr>
          <w:rFonts w:ascii="Verdana" w:hAnsi="Verdana" w:cs="Arial"/>
          <w:i/>
          <w:sz w:val="22"/>
          <w:szCs w:val="22"/>
        </w:rPr>
        <w:t xml:space="preserve"> za različno</w:t>
      </w:r>
      <w:r w:rsidR="00765DF9" w:rsidRPr="00BF0019">
        <w:rPr>
          <w:rFonts w:ascii="Verdana" w:hAnsi="Verdana" w:cs="Arial"/>
          <w:i/>
          <w:sz w:val="22"/>
          <w:szCs w:val="22"/>
        </w:rPr>
        <w:t xml:space="preserve"> (ne zgolj načrtovan</w:t>
      </w:r>
      <w:r w:rsidR="008C083D" w:rsidRPr="00BF0019">
        <w:rPr>
          <w:rFonts w:ascii="Verdana" w:hAnsi="Verdana" w:cs="Arial"/>
          <w:i/>
          <w:sz w:val="22"/>
          <w:szCs w:val="22"/>
        </w:rPr>
        <w:t>o oziroma želeno</w:t>
      </w:r>
      <w:r w:rsidR="00765DF9" w:rsidRPr="00BF0019">
        <w:rPr>
          <w:rFonts w:ascii="Verdana" w:hAnsi="Verdana" w:cs="Arial"/>
          <w:i/>
          <w:sz w:val="22"/>
          <w:szCs w:val="22"/>
        </w:rPr>
        <w:t xml:space="preserve">) </w:t>
      </w:r>
      <w:r w:rsidR="008C083D" w:rsidRPr="00BF0019">
        <w:rPr>
          <w:rFonts w:ascii="Verdana" w:hAnsi="Verdana" w:cs="Arial"/>
          <w:i/>
          <w:sz w:val="22"/>
          <w:szCs w:val="22"/>
        </w:rPr>
        <w:t xml:space="preserve">število </w:t>
      </w:r>
      <w:r w:rsidR="00765DF9" w:rsidRPr="00BF0019">
        <w:rPr>
          <w:rFonts w:ascii="Verdana" w:hAnsi="Verdana" w:cs="Arial"/>
          <w:i/>
          <w:sz w:val="22"/>
          <w:szCs w:val="22"/>
        </w:rPr>
        <w:t xml:space="preserve">vpisanih </w:t>
      </w:r>
      <w:r w:rsidR="008C083D" w:rsidRPr="00BF0019">
        <w:rPr>
          <w:rFonts w:ascii="Verdana" w:hAnsi="Verdana" w:cs="Arial"/>
          <w:i/>
          <w:sz w:val="22"/>
          <w:szCs w:val="22"/>
        </w:rPr>
        <w:t xml:space="preserve">študentov </w:t>
      </w:r>
      <w:r w:rsidR="00765DF9" w:rsidRPr="00BF0019">
        <w:rPr>
          <w:rFonts w:ascii="Verdana" w:hAnsi="Verdana" w:cs="Arial"/>
          <w:i/>
          <w:sz w:val="22"/>
          <w:szCs w:val="22"/>
        </w:rPr>
        <w:t>v VTI ter določ</w:t>
      </w:r>
      <w:r w:rsidR="009B47B0" w:rsidRPr="00BF0019">
        <w:rPr>
          <w:rFonts w:ascii="Verdana" w:hAnsi="Verdana" w:cs="Arial"/>
          <w:i/>
          <w:sz w:val="22"/>
          <w:szCs w:val="22"/>
        </w:rPr>
        <w:t>i</w:t>
      </w:r>
      <w:r w:rsidR="00765DF9" w:rsidRPr="00BF0019">
        <w:rPr>
          <w:rFonts w:ascii="Verdana" w:hAnsi="Verdana" w:cs="Arial"/>
          <w:i/>
          <w:sz w:val="22"/>
          <w:szCs w:val="22"/>
        </w:rPr>
        <w:t xml:space="preserve">ti spodnjo mejo, ki bo </w:t>
      </w:r>
      <w:r w:rsidR="008C083D" w:rsidRPr="00BF0019">
        <w:rPr>
          <w:rFonts w:ascii="Verdana" w:hAnsi="Verdana" w:cs="Arial"/>
          <w:i/>
          <w:sz w:val="22"/>
          <w:szCs w:val="22"/>
        </w:rPr>
        <w:t>še omogočala razpis VTI v določenem š</w:t>
      </w:r>
      <w:r w:rsidR="00AF7388" w:rsidRPr="00BF0019">
        <w:rPr>
          <w:rFonts w:ascii="Verdana" w:hAnsi="Verdana" w:cs="Arial"/>
          <w:i/>
          <w:sz w:val="22"/>
          <w:szCs w:val="22"/>
        </w:rPr>
        <w:t>tudijskem</w:t>
      </w:r>
      <w:r w:rsidR="008C083D" w:rsidRPr="00BF0019">
        <w:rPr>
          <w:rFonts w:ascii="Verdana" w:hAnsi="Verdana" w:cs="Arial"/>
          <w:i/>
          <w:sz w:val="22"/>
          <w:szCs w:val="22"/>
        </w:rPr>
        <w:t xml:space="preserve"> letu (</w:t>
      </w:r>
      <w:r w:rsidR="00B66BE4" w:rsidRPr="00BF0019">
        <w:rPr>
          <w:rFonts w:ascii="Verdana" w:hAnsi="Verdana" w:cs="Arial"/>
          <w:i/>
          <w:sz w:val="22"/>
          <w:szCs w:val="22"/>
        </w:rPr>
        <w:t xml:space="preserve">t.i. </w:t>
      </w:r>
      <w:r w:rsidR="008C083D" w:rsidRPr="00BF0019">
        <w:rPr>
          <w:rFonts w:ascii="Verdana" w:hAnsi="Verdana" w:cs="Arial"/>
          <w:i/>
          <w:sz w:val="22"/>
          <w:szCs w:val="22"/>
        </w:rPr>
        <w:t>točka preloma).</w:t>
      </w:r>
      <w:r w:rsidRPr="00BF0019">
        <w:rPr>
          <w:rFonts w:ascii="Verdana" w:hAnsi="Verdana" w:cs="Arial"/>
          <w:i/>
          <w:sz w:val="22"/>
          <w:szCs w:val="22"/>
        </w:rPr>
        <w:t xml:space="preserve"> </w:t>
      </w:r>
    </w:p>
    <w:p w14:paraId="4D2BE31B" w14:textId="1CA2E6A1" w:rsidR="008C083D" w:rsidRPr="00BF0019" w:rsidRDefault="008C083D" w:rsidP="00035C94">
      <w:pPr>
        <w:pStyle w:val="Navadensplet"/>
        <w:shd w:val="clear" w:color="auto" w:fill="FFFFFF"/>
        <w:spacing w:before="0" w:beforeAutospacing="0" w:after="210" w:afterAutospacing="0"/>
        <w:jc w:val="both"/>
        <w:rPr>
          <w:rFonts w:ascii="Verdana" w:hAnsi="Verdana" w:cs="Arial"/>
          <w:i/>
          <w:sz w:val="22"/>
          <w:szCs w:val="22"/>
        </w:rPr>
      </w:pPr>
      <w:r w:rsidRPr="00BF0019">
        <w:rPr>
          <w:rFonts w:ascii="Verdana" w:hAnsi="Verdana" w:cs="Arial"/>
          <w:i/>
          <w:sz w:val="22"/>
          <w:szCs w:val="22"/>
        </w:rPr>
        <w:t>Akcijski načrt</w:t>
      </w:r>
      <w:r w:rsidR="000800FB" w:rsidRPr="00BF0019">
        <w:rPr>
          <w:rFonts w:ascii="Verdana" w:hAnsi="Verdana" w:cs="Arial"/>
          <w:i/>
          <w:sz w:val="22"/>
          <w:szCs w:val="22"/>
        </w:rPr>
        <w:t>i</w:t>
      </w:r>
      <w:r w:rsidRPr="00BF0019">
        <w:rPr>
          <w:rFonts w:ascii="Verdana" w:hAnsi="Verdana" w:cs="Arial"/>
          <w:i/>
          <w:sz w:val="22"/>
          <w:szCs w:val="22"/>
        </w:rPr>
        <w:t xml:space="preserve"> za uspešno izvedbo ponujanega študijskega programa </w:t>
      </w:r>
      <w:r w:rsidR="000800FB" w:rsidRPr="00BF0019">
        <w:rPr>
          <w:rFonts w:ascii="Verdana" w:hAnsi="Verdana" w:cs="Arial"/>
          <w:i/>
          <w:sz w:val="22"/>
          <w:szCs w:val="22"/>
        </w:rPr>
        <w:t xml:space="preserve">za posamezna kratkoročna obdobja (ene </w:t>
      </w:r>
      <w:r w:rsidR="002B34BC" w:rsidRPr="00BF0019">
        <w:rPr>
          <w:rFonts w:ascii="Verdana" w:hAnsi="Verdana" w:cs="Arial"/>
          <w:i/>
          <w:sz w:val="22"/>
          <w:szCs w:val="22"/>
        </w:rPr>
        <w:t xml:space="preserve">vpisane </w:t>
      </w:r>
      <w:r w:rsidR="000800FB" w:rsidRPr="00BF0019">
        <w:rPr>
          <w:rFonts w:ascii="Verdana" w:hAnsi="Verdana" w:cs="Arial"/>
          <w:i/>
          <w:sz w:val="22"/>
          <w:szCs w:val="22"/>
        </w:rPr>
        <w:t>generacije štud</w:t>
      </w:r>
      <w:r w:rsidR="00AF7388" w:rsidRPr="00BF0019">
        <w:rPr>
          <w:rFonts w:ascii="Verdana" w:hAnsi="Verdana" w:cs="Arial"/>
          <w:i/>
          <w:sz w:val="22"/>
          <w:szCs w:val="22"/>
        </w:rPr>
        <w:t>entov</w:t>
      </w:r>
      <w:r w:rsidR="000800FB" w:rsidRPr="00BF0019">
        <w:rPr>
          <w:rFonts w:ascii="Verdana" w:hAnsi="Verdana" w:cs="Arial"/>
          <w:i/>
          <w:sz w:val="22"/>
          <w:szCs w:val="22"/>
        </w:rPr>
        <w:t xml:space="preserve">) </w:t>
      </w:r>
      <w:r w:rsidRPr="00BF0019">
        <w:rPr>
          <w:rFonts w:ascii="Verdana" w:hAnsi="Verdana" w:cs="Arial"/>
          <w:i/>
          <w:sz w:val="22"/>
          <w:szCs w:val="22"/>
        </w:rPr>
        <w:t>poleg finančne vzdržnosti zajema</w:t>
      </w:r>
      <w:r w:rsidR="000800FB" w:rsidRPr="00BF0019">
        <w:rPr>
          <w:rFonts w:ascii="Verdana" w:hAnsi="Verdana" w:cs="Arial"/>
          <w:i/>
          <w:sz w:val="22"/>
          <w:szCs w:val="22"/>
        </w:rPr>
        <w:t>jo</w:t>
      </w:r>
      <w:r w:rsidRPr="00BF0019">
        <w:rPr>
          <w:rFonts w:ascii="Verdana" w:hAnsi="Verdana" w:cs="Arial"/>
          <w:i/>
          <w:sz w:val="22"/>
          <w:szCs w:val="22"/>
        </w:rPr>
        <w:t xml:space="preserve"> tudi konkretno izvedbo VTI pri izvajalcu, </w:t>
      </w:r>
      <w:r w:rsidR="000A6C9C" w:rsidRPr="00BF0019">
        <w:rPr>
          <w:rFonts w:ascii="Verdana" w:hAnsi="Verdana" w:cs="Arial"/>
          <w:i/>
          <w:sz w:val="22"/>
          <w:szCs w:val="22"/>
        </w:rPr>
        <w:t>urnik</w:t>
      </w:r>
      <w:r w:rsidRPr="00BF0019">
        <w:rPr>
          <w:rFonts w:ascii="Verdana" w:hAnsi="Verdana" w:cs="Arial"/>
          <w:i/>
          <w:sz w:val="22"/>
          <w:szCs w:val="22"/>
        </w:rPr>
        <w:t xml:space="preserve"> VTI, oblike izvajanja, </w:t>
      </w:r>
      <w:r w:rsidR="000A6C9C" w:rsidRPr="00BF0019">
        <w:rPr>
          <w:rFonts w:ascii="Verdana" w:hAnsi="Verdana" w:cs="Arial"/>
          <w:i/>
          <w:sz w:val="22"/>
          <w:szCs w:val="22"/>
        </w:rPr>
        <w:t>vpis študentov, uvajanje morebitnih sprememb itd.</w:t>
      </w:r>
    </w:p>
    <w:p w14:paraId="27B44F76" w14:textId="77777777" w:rsidR="00CE6024" w:rsidRPr="00BF0019" w:rsidRDefault="00CE6024" w:rsidP="00035C94">
      <w:pPr>
        <w:pStyle w:val="Navadensplet"/>
        <w:shd w:val="clear" w:color="auto" w:fill="FFFFFF"/>
        <w:spacing w:before="0" w:beforeAutospacing="0" w:after="210" w:afterAutospacing="0"/>
        <w:ind w:firstLine="240"/>
        <w:jc w:val="both"/>
        <w:rPr>
          <w:rFonts w:ascii="Verdana" w:hAnsi="Verdana" w:cs="Arial"/>
          <w:sz w:val="22"/>
          <w:szCs w:val="22"/>
        </w:rPr>
      </w:pPr>
      <w:r w:rsidRPr="00BF0019">
        <w:rPr>
          <w:rFonts w:ascii="Verdana" w:hAnsi="Verdana" w:cs="Arial"/>
          <w:sz w:val="22"/>
          <w:szCs w:val="22"/>
        </w:rPr>
        <w:t>8. vsebina in oblika javne listine ter način podeljevanja (v jeziku izvajalca VTI, slovenskem in angleškem jeziku). Vsi izvodi (prevodi) morajo biti istovetni originalu,</w:t>
      </w:r>
    </w:p>
    <w:p w14:paraId="4B5934BD" w14:textId="77777777" w:rsidR="00DD30B8" w:rsidRPr="00BF0019" w:rsidRDefault="00DD30B8" w:rsidP="00035C94">
      <w:pPr>
        <w:pStyle w:val="Navadensplet"/>
        <w:shd w:val="clear" w:color="auto" w:fill="FFFFFF"/>
        <w:spacing w:before="0" w:beforeAutospacing="0" w:after="210" w:afterAutospacing="0"/>
        <w:jc w:val="both"/>
        <w:rPr>
          <w:rFonts w:ascii="Verdana" w:hAnsi="Verdana" w:cs="Arial"/>
          <w:i/>
          <w:sz w:val="22"/>
          <w:szCs w:val="22"/>
        </w:rPr>
      </w:pPr>
      <w:r w:rsidRPr="00BF0019">
        <w:rPr>
          <w:rFonts w:ascii="Verdana" w:hAnsi="Verdana" w:cs="Arial"/>
          <w:i/>
          <w:sz w:val="22"/>
          <w:szCs w:val="22"/>
        </w:rPr>
        <w:t>Pojasnilo k alineji:</w:t>
      </w:r>
    </w:p>
    <w:p w14:paraId="38490C74" w14:textId="4C5EE6F3" w:rsidR="00DD30B8" w:rsidRPr="00BF0019" w:rsidRDefault="008C083D" w:rsidP="00035C94">
      <w:pPr>
        <w:pStyle w:val="Navadensplet"/>
        <w:shd w:val="clear" w:color="auto" w:fill="FFFFFF"/>
        <w:spacing w:before="0" w:beforeAutospacing="0" w:after="210" w:afterAutospacing="0"/>
        <w:jc w:val="both"/>
        <w:rPr>
          <w:rFonts w:ascii="Verdana" w:hAnsi="Verdana" w:cs="Arial"/>
          <w:i/>
          <w:sz w:val="22"/>
          <w:szCs w:val="22"/>
        </w:rPr>
      </w:pPr>
      <w:r w:rsidRPr="00BF0019">
        <w:rPr>
          <w:rFonts w:ascii="Verdana" w:hAnsi="Verdana" w:cs="Arial"/>
          <w:i/>
          <w:sz w:val="22"/>
          <w:szCs w:val="22"/>
        </w:rPr>
        <w:lastRenderedPageBreak/>
        <w:t>Iz vsebine in</w:t>
      </w:r>
      <w:r w:rsidR="000509FB" w:rsidRPr="00BF0019">
        <w:rPr>
          <w:rFonts w:ascii="Verdana" w:hAnsi="Verdana" w:cs="Arial"/>
          <w:i/>
          <w:sz w:val="22"/>
          <w:szCs w:val="22"/>
        </w:rPr>
        <w:t xml:space="preserve"> oblike </w:t>
      </w:r>
      <w:r w:rsidRPr="00BF0019">
        <w:rPr>
          <w:rFonts w:ascii="Verdana" w:hAnsi="Verdana" w:cs="Arial"/>
          <w:i/>
          <w:sz w:val="22"/>
          <w:szCs w:val="22"/>
        </w:rPr>
        <w:t>javne listine mora biti razvidno, kdo jo podeljuje, kakšne so pridobljene kvalifikacije, strokovni oziroma znanstveni naslov, datum izdaje t</w:t>
      </w:r>
      <w:r w:rsidR="00C47E47" w:rsidRPr="00BF0019">
        <w:rPr>
          <w:rFonts w:ascii="Verdana" w:hAnsi="Verdana" w:cs="Arial"/>
          <w:i/>
          <w:sz w:val="22"/>
          <w:szCs w:val="22"/>
        </w:rPr>
        <w:t>er podpis odgovorne osebe. K pogodbi o</w:t>
      </w:r>
      <w:r w:rsidRPr="00BF0019">
        <w:rPr>
          <w:rFonts w:ascii="Verdana" w:hAnsi="Verdana" w:cs="Arial"/>
          <w:i/>
          <w:sz w:val="22"/>
          <w:szCs w:val="22"/>
        </w:rPr>
        <w:t xml:space="preserve"> VTI je treb</w:t>
      </w:r>
      <w:r w:rsidR="00AF7388" w:rsidRPr="00BF0019">
        <w:rPr>
          <w:rFonts w:ascii="Verdana" w:hAnsi="Verdana" w:cs="Arial"/>
          <w:i/>
          <w:sz w:val="22"/>
          <w:szCs w:val="22"/>
        </w:rPr>
        <w:t>a</w:t>
      </w:r>
      <w:r w:rsidRPr="00BF0019">
        <w:rPr>
          <w:rFonts w:ascii="Verdana" w:hAnsi="Verdana" w:cs="Arial"/>
          <w:i/>
          <w:sz w:val="22"/>
          <w:szCs w:val="22"/>
        </w:rPr>
        <w:t xml:space="preserve"> priložiti tudi vzorec priloge k diplomi.</w:t>
      </w:r>
    </w:p>
    <w:p w14:paraId="656F9727" w14:textId="77777777" w:rsidR="00CE6024" w:rsidRPr="00BF0019" w:rsidRDefault="00CE6024" w:rsidP="00035C94">
      <w:pPr>
        <w:pStyle w:val="Navadensplet"/>
        <w:shd w:val="clear" w:color="auto" w:fill="FFFFFF"/>
        <w:spacing w:before="0" w:beforeAutospacing="0" w:after="210" w:afterAutospacing="0"/>
        <w:ind w:firstLine="240"/>
        <w:jc w:val="both"/>
        <w:rPr>
          <w:rFonts w:ascii="Verdana" w:hAnsi="Verdana" w:cs="Arial"/>
          <w:sz w:val="22"/>
          <w:szCs w:val="22"/>
        </w:rPr>
      </w:pPr>
      <w:r w:rsidRPr="00BF0019">
        <w:rPr>
          <w:rFonts w:ascii="Verdana" w:hAnsi="Verdana" w:cs="Arial"/>
          <w:sz w:val="22"/>
          <w:szCs w:val="22"/>
        </w:rPr>
        <w:t>9. študijski program ali posamezen del študijskega programa, ki je ponujan v okviru VTI, z opredeljenimi splošnimi podatki o programu, opredeljenimi cilji programa ter splošnimi in predmetno-specifičnimi kompetencami, učnimi načrti, pogoji za vpis in merili za izbiro ob omejitvi vpisa, načini ocenjevanja, pogoji za napredovanje po programu, podatki o načinih in oblikah izvajanja ter navedbo pridobljenega strokovnega ali znanstvenega naslova.</w:t>
      </w:r>
    </w:p>
    <w:p w14:paraId="0506AB48" w14:textId="6BC4618D" w:rsidR="00DF0395" w:rsidRPr="00BF0019" w:rsidRDefault="00687130" w:rsidP="00035C94">
      <w:pPr>
        <w:pStyle w:val="Navadensplet"/>
        <w:shd w:val="clear" w:color="auto" w:fill="FFFFFF"/>
        <w:spacing w:before="0" w:beforeAutospacing="0" w:after="210" w:afterAutospacing="0"/>
        <w:ind w:firstLine="240"/>
        <w:jc w:val="both"/>
        <w:rPr>
          <w:rFonts w:ascii="Verdana" w:hAnsi="Verdana"/>
          <w:sz w:val="22"/>
          <w:szCs w:val="22"/>
        </w:rPr>
      </w:pPr>
      <w:r w:rsidRPr="00BF0019">
        <w:rPr>
          <w:rFonts w:ascii="Verdana" w:hAnsi="Verdana" w:cs="Arial"/>
          <w:sz w:val="22"/>
          <w:szCs w:val="22"/>
        </w:rPr>
        <w:t xml:space="preserve">Presojo </w:t>
      </w:r>
      <w:r w:rsidR="00006A4A" w:rsidRPr="00BF0019">
        <w:rPr>
          <w:rFonts w:ascii="Verdana" w:hAnsi="Verdana" w:cs="Arial"/>
          <w:sz w:val="22"/>
          <w:szCs w:val="22"/>
        </w:rPr>
        <w:t xml:space="preserve">vsebine pogodbe opravi Nacionalna agencija </w:t>
      </w:r>
      <w:r w:rsidR="000509FB" w:rsidRPr="00BF0019">
        <w:rPr>
          <w:rFonts w:ascii="Verdana" w:hAnsi="Verdana" w:cs="Arial"/>
          <w:sz w:val="22"/>
          <w:szCs w:val="22"/>
        </w:rPr>
        <w:t xml:space="preserve">Republike Slovenije </w:t>
      </w:r>
      <w:r w:rsidR="00006A4A" w:rsidRPr="00BF0019">
        <w:rPr>
          <w:rFonts w:ascii="Verdana" w:hAnsi="Verdana" w:cs="Arial"/>
          <w:sz w:val="22"/>
          <w:szCs w:val="22"/>
        </w:rPr>
        <w:t xml:space="preserve">za </w:t>
      </w:r>
      <w:r w:rsidR="000509FB" w:rsidRPr="00BF0019">
        <w:rPr>
          <w:rFonts w:ascii="Verdana" w:hAnsi="Verdana" w:cs="Arial"/>
          <w:sz w:val="22"/>
          <w:szCs w:val="22"/>
        </w:rPr>
        <w:t xml:space="preserve">kakovost v </w:t>
      </w:r>
      <w:r w:rsidR="00006A4A" w:rsidRPr="00BF0019">
        <w:rPr>
          <w:rFonts w:ascii="Verdana" w:hAnsi="Verdana" w:cs="Arial"/>
          <w:sz w:val="22"/>
          <w:szCs w:val="22"/>
        </w:rPr>
        <w:t>visok</w:t>
      </w:r>
      <w:r w:rsidR="000509FB" w:rsidRPr="00BF0019">
        <w:rPr>
          <w:rFonts w:ascii="Verdana" w:hAnsi="Verdana" w:cs="Arial"/>
          <w:sz w:val="22"/>
          <w:szCs w:val="22"/>
        </w:rPr>
        <w:t>em</w:t>
      </w:r>
      <w:r w:rsidR="00006A4A" w:rsidRPr="00BF0019">
        <w:rPr>
          <w:rFonts w:ascii="Verdana" w:hAnsi="Verdana" w:cs="Arial"/>
          <w:sz w:val="22"/>
          <w:szCs w:val="22"/>
        </w:rPr>
        <w:t xml:space="preserve"> šolstv</w:t>
      </w:r>
      <w:r w:rsidR="000509FB" w:rsidRPr="00BF0019">
        <w:rPr>
          <w:rFonts w:ascii="Verdana" w:hAnsi="Verdana" w:cs="Arial"/>
          <w:sz w:val="22"/>
          <w:szCs w:val="22"/>
        </w:rPr>
        <w:t>u</w:t>
      </w:r>
      <w:r w:rsidR="00006A4A" w:rsidRPr="00BF0019">
        <w:rPr>
          <w:rFonts w:ascii="Verdana" w:hAnsi="Verdana" w:cs="Arial"/>
          <w:sz w:val="22"/>
          <w:szCs w:val="22"/>
        </w:rPr>
        <w:t xml:space="preserve">  v skladu z 11</w:t>
      </w:r>
      <w:r w:rsidR="000509FB" w:rsidRPr="00BF0019">
        <w:rPr>
          <w:rFonts w:ascii="Verdana" w:hAnsi="Verdana" w:cs="Arial"/>
          <w:sz w:val="22"/>
          <w:szCs w:val="22"/>
        </w:rPr>
        <w:t>.</w:t>
      </w:r>
      <w:r w:rsidR="00006A4A" w:rsidRPr="00BF0019">
        <w:rPr>
          <w:rFonts w:ascii="Verdana" w:hAnsi="Verdana" w:cs="Arial"/>
          <w:sz w:val="22"/>
          <w:szCs w:val="22"/>
        </w:rPr>
        <w:t xml:space="preserve"> in 12. členom </w:t>
      </w:r>
      <w:r w:rsidR="00230A8C" w:rsidRPr="00BF0019">
        <w:rPr>
          <w:rFonts w:ascii="Verdana" w:hAnsi="Verdana" w:cs="Arial"/>
          <w:sz w:val="22"/>
          <w:szCs w:val="22"/>
        </w:rPr>
        <w:t>m</w:t>
      </w:r>
      <w:r w:rsidR="00006A4A" w:rsidRPr="00BF0019">
        <w:rPr>
          <w:rFonts w:ascii="Verdana" w:hAnsi="Verdana" w:cs="Arial"/>
          <w:sz w:val="22"/>
          <w:szCs w:val="22"/>
        </w:rPr>
        <w:t xml:space="preserve">eril VTI.  </w:t>
      </w:r>
      <w:r w:rsidR="00035C94" w:rsidRPr="00BF0019">
        <w:rPr>
          <w:rFonts w:ascii="Verdana" w:hAnsi="Verdana" w:cs="Arial"/>
          <w:sz w:val="22"/>
          <w:szCs w:val="22"/>
        </w:rPr>
        <w:t>Nadaljnji</w:t>
      </w:r>
      <w:r w:rsidR="00006A4A" w:rsidRPr="00BF0019">
        <w:rPr>
          <w:rFonts w:ascii="Verdana" w:hAnsi="Verdana" w:cs="Arial"/>
          <w:sz w:val="22"/>
          <w:szCs w:val="22"/>
        </w:rPr>
        <w:t xml:space="preserve"> členi </w:t>
      </w:r>
      <w:r w:rsidR="00230A8C" w:rsidRPr="00BF0019">
        <w:rPr>
          <w:rFonts w:ascii="Verdana" w:hAnsi="Verdana" w:cs="Arial"/>
          <w:sz w:val="22"/>
          <w:szCs w:val="22"/>
        </w:rPr>
        <w:t>m</w:t>
      </w:r>
      <w:r w:rsidR="00006A4A" w:rsidRPr="00BF0019">
        <w:rPr>
          <w:rFonts w:ascii="Verdana" w:hAnsi="Verdana" w:cs="Arial"/>
          <w:sz w:val="22"/>
          <w:szCs w:val="22"/>
        </w:rPr>
        <w:t xml:space="preserve">eril VTI natančneje opredeljujejo določila o vlagatelju, jeziku pogodbe in o vpisu pogodbe v evidenco agencije, način odločanja o pogodbi in možnosti pritožbe na njeno odločitev. </w:t>
      </w:r>
    </w:p>
    <w:p w14:paraId="6BE5A326" w14:textId="77777777" w:rsidR="00F357ED" w:rsidRPr="00BF0019" w:rsidRDefault="00F357ED" w:rsidP="00035C94">
      <w:pPr>
        <w:pStyle w:val="Navadensplet"/>
        <w:shd w:val="clear" w:color="auto" w:fill="FFFFFF"/>
        <w:spacing w:before="0" w:beforeAutospacing="0" w:after="210" w:afterAutospacing="0"/>
        <w:ind w:firstLine="240"/>
        <w:jc w:val="both"/>
        <w:rPr>
          <w:rFonts w:ascii="Verdana" w:hAnsi="Verdana" w:cs="Arial"/>
          <w:sz w:val="22"/>
          <w:szCs w:val="22"/>
        </w:rPr>
      </w:pPr>
    </w:p>
    <w:sectPr w:rsidR="00F357ED" w:rsidRPr="00BF0019">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816B61" w14:textId="77777777" w:rsidR="007314F6" w:rsidRDefault="007314F6" w:rsidP="006734EE">
      <w:pPr>
        <w:spacing w:after="0" w:line="240" w:lineRule="auto"/>
      </w:pPr>
      <w:r>
        <w:separator/>
      </w:r>
    </w:p>
  </w:endnote>
  <w:endnote w:type="continuationSeparator" w:id="0">
    <w:p w14:paraId="1ADE52A5" w14:textId="77777777" w:rsidR="007314F6" w:rsidRDefault="007314F6" w:rsidP="006734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MS PGothic">
    <w:panose1 w:val="020B0600070205080204"/>
    <w:charset w:val="80"/>
    <w:family w:val="swiss"/>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7951180"/>
      <w:docPartObj>
        <w:docPartGallery w:val="Page Numbers (Bottom of Page)"/>
        <w:docPartUnique/>
      </w:docPartObj>
    </w:sdtPr>
    <w:sdtEndPr/>
    <w:sdtContent>
      <w:p w14:paraId="0A20470A" w14:textId="6B35D0F8" w:rsidR="00006A4A" w:rsidRDefault="00006A4A">
        <w:pPr>
          <w:pStyle w:val="Noga"/>
          <w:jc w:val="center"/>
        </w:pPr>
        <w:r>
          <w:fldChar w:fldCharType="begin"/>
        </w:r>
        <w:r>
          <w:instrText>PAGE   \* MERGEFORMAT</w:instrText>
        </w:r>
        <w:r>
          <w:fldChar w:fldCharType="separate"/>
        </w:r>
        <w:r w:rsidR="00991AAF">
          <w:rPr>
            <w:noProof/>
          </w:rPr>
          <w:t>6</w:t>
        </w:r>
        <w:r>
          <w:fldChar w:fldCharType="end"/>
        </w:r>
      </w:p>
    </w:sdtContent>
  </w:sdt>
  <w:p w14:paraId="1351FE43" w14:textId="77777777" w:rsidR="00006A4A" w:rsidRDefault="00006A4A">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81C0F5" w14:textId="77777777" w:rsidR="007314F6" w:rsidRDefault="007314F6" w:rsidP="006734EE">
      <w:pPr>
        <w:spacing w:after="0" w:line="240" w:lineRule="auto"/>
      </w:pPr>
      <w:r>
        <w:separator/>
      </w:r>
    </w:p>
  </w:footnote>
  <w:footnote w:type="continuationSeparator" w:id="0">
    <w:p w14:paraId="50D218C5" w14:textId="77777777" w:rsidR="007314F6" w:rsidRDefault="007314F6" w:rsidP="006734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A447CF" w14:textId="35642B3B" w:rsidR="00C47E47" w:rsidRPr="00C47E47" w:rsidRDefault="00C47E47" w:rsidP="00C47E47">
    <w:pPr>
      <w:pStyle w:val="Glava"/>
    </w:pPr>
    <w:r>
      <w:rPr>
        <w:noProof/>
        <w:lang w:eastAsia="sl-SI"/>
      </w:rPr>
      <w:drawing>
        <wp:inline distT="0" distB="0" distL="0" distR="0" wp14:anchorId="56387E39" wp14:editId="2251C0F5">
          <wp:extent cx="2362200" cy="1371600"/>
          <wp:effectExtent l="0" t="0" r="0" b="0"/>
          <wp:docPr id="1" name="Slika 1" descr="NAKVIS dopisni list_logo_CB_gla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KVIS dopisni list_logo_CB_glav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2200" cy="1371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252EDA"/>
    <w:multiLevelType w:val="hybridMultilevel"/>
    <w:tmpl w:val="439E70D6"/>
    <w:lvl w:ilvl="0" w:tplc="1BDE66E6">
      <w:start w:val="1"/>
      <w:numFmt w:val="bullet"/>
      <w:lvlText w:val="•"/>
      <w:lvlJc w:val="left"/>
      <w:pPr>
        <w:tabs>
          <w:tab w:val="num" w:pos="720"/>
        </w:tabs>
        <w:ind w:left="720" w:hanging="360"/>
      </w:pPr>
      <w:rPr>
        <w:rFonts w:ascii="Arial" w:hAnsi="Arial" w:cs="Times New Roman" w:hint="default"/>
      </w:rPr>
    </w:lvl>
    <w:lvl w:ilvl="1" w:tplc="267E3DCA">
      <w:start w:val="1"/>
      <w:numFmt w:val="bullet"/>
      <w:lvlText w:val="•"/>
      <w:lvlJc w:val="left"/>
      <w:pPr>
        <w:tabs>
          <w:tab w:val="num" w:pos="1440"/>
        </w:tabs>
        <w:ind w:left="1440" w:hanging="360"/>
      </w:pPr>
      <w:rPr>
        <w:rFonts w:ascii="Arial" w:hAnsi="Arial" w:cs="Times New Roman" w:hint="default"/>
      </w:rPr>
    </w:lvl>
    <w:lvl w:ilvl="2" w:tplc="C31A72F2">
      <w:start w:val="1"/>
      <w:numFmt w:val="bullet"/>
      <w:lvlText w:val="•"/>
      <w:lvlJc w:val="left"/>
      <w:pPr>
        <w:tabs>
          <w:tab w:val="num" w:pos="2160"/>
        </w:tabs>
        <w:ind w:left="2160" w:hanging="360"/>
      </w:pPr>
      <w:rPr>
        <w:rFonts w:ascii="Arial" w:hAnsi="Arial" w:cs="Times New Roman" w:hint="default"/>
      </w:rPr>
    </w:lvl>
    <w:lvl w:ilvl="3" w:tplc="3478715E">
      <w:start w:val="1"/>
      <w:numFmt w:val="bullet"/>
      <w:lvlText w:val="•"/>
      <w:lvlJc w:val="left"/>
      <w:pPr>
        <w:tabs>
          <w:tab w:val="num" w:pos="2880"/>
        </w:tabs>
        <w:ind w:left="2880" w:hanging="360"/>
      </w:pPr>
      <w:rPr>
        <w:rFonts w:ascii="Arial" w:hAnsi="Arial" w:cs="Times New Roman" w:hint="default"/>
      </w:rPr>
    </w:lvl>
    <w:lvl w:ilvl="4" w:tplc="7FAC5C88">
      <w:start w:val="1"/>
      <w:numFmt w:val="bullet"/>
      <w:lvlText w:val="•"/>
      <w:lvlJc w:val="left"/>
      <w:pPr>
        <w:tabs>
          <w:tab w:val="num" w:pos="3600"/>
        </w:tabs>
        <w:ind w:left="3600" w:hanging="360"/>
      </w:pPr>
      <w:rPr>
        <w:rFonts w:ascii="Arial" w:hAnsi="Arial" w:cs="Times New Roman" w:hint="default"/>
      </w:rPr>
    </w:lvl>
    <w:lvl w:ilvl="5" w:tplc="40A4264E">
      <w:start w:val="1"/>
      <w:numFmt w:val="bullet"/>
      <w:lvlText w:val="•"/>
      <w:lvlJc w:val="left"/>
      <w:pPr>
        <w:tabs>
          <w:tab w:val="num" w:pos="4320"/>
        </w:tabs>
        <w:ind w:left="4320" w:hanging="360"/>
      </w:pPr>
      <w:rPr>
        <w:rFonts w:ascii="Arial" w:hAnsi="Arial" w:cs="Times New Roman" w:hint="default"/>
      </w:rPr>
    </w:lvl>
    <w:lvl w:ilvl="6" w:tplc="F23A4828">
      <w:start w:val="1"/>
      <w:numFmt w:val="bullet"/>
      <w:lvlText w:val="•"/>
      <w:lvlJc w:val="left"/>
      <w:pPr>
        <w:tabs>
          <w:tab w:val="num" w:pos="5040"/>
        </w:tabs>
        <w:ind w:left="5040" w:hanging="360"/>
      </w:pPr>
      <w:rPr>
        <w:rFonts w:ascii="Arial" w:hAnsi="Arial" w:cs="Times New Roman" w:hint="default"/>
      </w:rPr>
    </w:lvl>
    <w:lvl w:ilvl="7" w:tplc="86002914">
      <w:start w:val="1"/>
      <w:numFmt w:val="bullet"/>
      <w:lvlText w:val="•"/>
      <w:lvlJc w:val="left"/>
      <w:pPr>
        <w:tabs>
          <w:tab w:val="num" w:pos="5760"/>
        </w:tabs>
        <w:ind w:left="5760" w:hanging="360"/>
      </w:pPr>
      <w:rPr>
        <w:rFonts w:ascii="Arial" w:hAnsi="Arial" w:cs="Times New Roman" w:hint="default"/>
      </w:rPr>
    </w:lvl>
    <w:lvl w:ilvl="8" w:tplc="60A29DBC">
      <w:start w:val="1"/>
      <w:numFmt w:val="bullet"/>
      <w:lvlText w:val="•"/>
      <w:lvlJc w:val="left"/>
      <w:pPr>
        <w:tabs>
          <w:tab w:val="num" w:pos="6480"/>
        </w:tabs>
        <w:ind w:left="6480" w:hanging="360"/>
      </w:pPr>
      <w:rPr>
        <w:rFonts w:ascii="Arial" w:hAnsi="Arial" w:cs="Times New Roman" w:hint="default"/>
      </w:rPr>
    </w:lvl>
  </w:abstractNum>
  <w:abstractNum w:abstractNumId="1" w15:restartNumberingAfterBreak="0">
    <w:nsid w:val="1A5F67B4"/>
    <w:multiLevelType w:val="hybridMultilevel"/>
    <w:tmpl w:val="C09462EA"/>
    <w:lvl w:ilvl="0" w:tplc="838CF5FE">
      <w:start w:val="1"/>
      <w:numFmt w:val="decimal"/>
      <w:lvlText w:val="%1."/>
      <w:lvlJc w:val="left"/>
      <w:pPr>
        <w:ind w:left="600" w:hanging="360"/>
      </w:pPr>
      <w:rPr>
        <w:rFonts w:hint="default"/>
      </w:rPr>
    </w:lvl>
    <w:lvl w:ilvl="1" w:tplc="04240019" w:tentative="1">
      <w:start w:val="1"/>
      <w:numFmt w:val="lowerLetter"/>
      <w:lvlText w:val="%2."/>
      <w:lvlJc w:val="left"/>
      <w:pPr>
        <w:ind w:left="1320" w:hanging="360"/>
      </w:pPr>
    </w:lvl>
    <w:lvl w:ilvl="2" w:tplc="0424001B" w:tentative="1">
      <w:start w:val="1"/>
      <w:numFmt w:val="lowerRoman"/>
      <w:lvlText w:val="%3."/>
      <w:lvlJc w:val="right"/>
      <w:pPr>
        <w:ind w:left="2040" w:hanging="180"/>
      </w:pPr>
    </w:lvl>
    <w:lvl w:ilvl="3" w:tplc="0424000F" w:tentative="1">
      <w:start w:val="1"/>
      <w:numFmt w:val="decimal"/>
      <w:lvlText w:val="%4."/>
      <w:lvlJc w:val="left"/>
      <w:pPr>
        <w:ind w:left="2760" w:hanging="360"/>
      </w:pPr>
    </w:lvl>
    <w:lvl w:ilvl="4" w:tplc="04240019" w:tentative="1">
      <w:start w:val="1"/>
      <w:numFmt w:val="lowerLetter"/>
      <w:lvlText w:val="%5."/>
      <w:lvlJc w:val="left"/>
      <w:pPr>
        <w:ind w:left="3480" w:hanging="360"/>
      </w:pPr>
    </w:lvl>
    <w:lvl w:ilvl="5" w:tplc="0424001B" w:tentative="1">
      <w:start w:val="1"/>
      <w:numFmt w:val="lowerRoman"/>
      <w:lvlText w:val="%6."/>
      <w:lvlJc w:val="right"/>
      <w:pPr>
        <w:ind w:left="4200" w:hanging="180"/>
      </w:pPr>
    </w:lvl>
    <w:lvl w:ilvl="6" w:tplc="0424000F" w:tentative="1">
      <w:start w:val="1"/>
      <w:numFmt w:val="decimal"/>
      <w:lvlText w:val="%7."/>
      <w:lvlJc w:val="left"/>
      <w:pPr>
        <w:ind w:left="4920" w:hanging="360"/>
      </w:pPr>
    </w:lvl>
    <w:lvl w:ilvl="7" w:tplc="04240019" w:tentative="1">
      <w:start w:val="1"/>
      <w:numFmt w:val="lowerLetter"/>
      <w:lvlText w:val="%8."/>
      <w:lvlJc w:val="left"/>
      <w:pPr>
        <w:ind w:left="5640" w:hanging="360"/>
      </w:pPr>
    </w:lvl>
    <w:lvl w:ilvl="8" w:tplc="0424001B" w:tentative="1">
      <w:start w:val="1"/>
      <w:numFmt w:val="lowerRoman"/>
      <w:lvlText w:val="%9."/>
      <w:lvlJc w:val="right"/>
      <w:pPr>
        <w:ind w:left="6360" w:hanging="180"/>
      </w:pPr>
    </w:lvl>
  </w:abstractNum>
  <w:abstractNum w:abstractNumId="2" w15:restartNumberingAfterBreak="0">
    <w:nsid w:val="34804C98"/>
    <w:multiLevelType w:val="hybridMultilevel"/>
    <w:tmpl w:val="62026746"/>
    <w:lvl w:ilvl="0" w:tplc="6840D442">
      <w:start w:val="1"/>
      <w:numFmt w:val="bullet"/>
      <w:lvlText w:val="•"/>
      <w:lvlJc w:val="left"/>
      <w:pPr>
        <w:tabs>
          <w:tab w:val="num" w:pos="720"/>
        </w:tabs>
        <w:ind w:left="720" w:hanging="360"/>
      </w:pPr>
      <w:rPr>
        <w:rFonts w:ascii="Arial" w:hAnsi="Arial" w:hint="default"/>
      </w:rPr>
    </w:lvl>
    <w:lvl w:ilvl="1" w:tplc="A0F0C67A" w:tentative="1">
      <w:start w:val="1"/>
      <w:numFmt w:val="bullet"/>
      <w:lvlText w:val="•"/>
      <w:lvlJc w:val="left"/>
      <w:pPr>
        <w:tabs>
          <w:tab w:val="num" w:pos="1440"/>
        </w:tabs>
        <w:ind w:left="1440" w:hanging="360"/>
      </w:pPr>
      <w:rPr>
        <w:rFonts w:ascii="Arial" w:hAnsi="Arial" w:hint="default"/>
      </w:rPr>
    </w:lvl>
    <w:lvl w:ilvl="2" w:tplc="C9A2E1F8" w:tentative="1">
      <w:start w:val="1"/>
      <w:numFmt w:val="bullet"/>
      <w:lvlText w:val="•"/>
      <w:lvlJc w:val="left"/>
      <w:pPr>
        <w:tabs>
          <w:tab w:val="num" w:pos="2160"/>
        </w:tabs>
        <w:ind w:left="2160" w:hanging="360"/>
      </w:pPr>
      <w:rPr>
        <w:rFonts w:ascii="Arial" w:hAnsi="Arial" w:hint="default"/>
      </w:rPr>
    </w:lvl>
    <w:lvl w:ilvl="3" w:tplc="71CAF03A" w:tentative="1">
      <w:start w:val="1"/>
      <w:numFmt w:val="bullet"/>
      <w:lvlText w:val="•"/>
      <w:lvlJc w:val="left"/>
      <w:pPr>
        <w:tabs>
          <w:tab w:val="num" w:pos="2880"/>
        </w:tabs>
        <w:ind w:left="2880" w:hanging="360"/>
      </w:pPr>
      <w:rPr>
        <w:rFonts w:ascii="Arial" w:hAnsi="Arial" w:hint="default"/>
      </w:rPr>
    </w:lvl>
    <w:lvl w:ilvl="4" w:tplc="8690E124" w:tentative="1">
      <w:start w:val="1"/>
      <w:numFmt w:val="bullet"/>
      <w:lvlText w:val="•"/>
      <w:lvlJc w:val="left"/>
      <w:pPr>
        <w:tabs>
          <w:tab w:val="num" w:pos="3600"/>
        </w:tabs>
        <w:ind w:left="3600" w:hanging="360"/>
      </w:pPr>
      <w:rPr>
        <w:rFonts w:ascii="Arial" w:hAnsi="Arial" w:hint="default"/>
      </w:rPr>
    </w:lvl>
    <w:lvl w:ilvl="5" w:tplc="C2DC2DF4" w:tentative="1">
      <w:start w:val="1"/>
      <w:numFmt w:val="bullet"/>
      <w:lvlText w:val="•"/>
      <w:lvlJc w:val="left"/>
      <w:pPr>
        <w:tabs>
          <w:tab w:val="num" w:pos="4320"/>
        </w:tabs>
        <w:ind w:left="4320" w:hanging="360"/>
      </w:pPr>
      <w:rPr>
        <w:rFonts w:ascii="Arial" w:hAnsi="Arial" w:hint="default"/>
      </w:rPr>
    </w:lvl>
    <w:lvl w:ilvl="6" w:tplc="33A80AE6" w:tentative="1">
      <w:start w:val="1"/>
      <w:numFmt w:val="bullet"/>
      <w:lvlText w:val="•"/>
      <w:lvlJc w:val="left"/>
      <w:pPr>
        <w:tabs>
          <w:tab w:val="num" w:pos="5040"/>
        </w:tabs>
        <w:ind w:left="5040" w:hanging="360"/>
      </w:pPr>
      <w:rPr>
        <w:rFonts w:ascii="Arial" w:hAnsi="Arial" w:hint="default"/>
      </w:rPr>
    </w:lvl>
    <w:lvl w:ilvl="7" w:tplc="97AAD154" w:tentative="1">
      <w:start w:val="1"/>
      <w:numFmt w:val="bullet"/>
      <w:lvlText w:val="•"/>
      <w:lvlJc w:val="left"/>
      <w:pPr>
        <w:tabs>
          <w:tab w:val="num" w:pos="5760"/>
        </w:tabs>
        <w:ind w:left="5760" w:hanging="360"/>
      </w:pPr>
      <w:rPr>
        <w:rFonts w:ascii="Arial" w:hAnsi="Arial" w:hint="default"/>
      </w:rPr>
    </w:lvl>
    <w:lvl w:ilvl="8" w:tplc="FEF2128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47B4071E"/>
    <w:multiLevelType w:val="hybridMultilevel"/>
    <w:tmpl w:val="C6C64862"/>
    <w:lvl w:ilvl="0" w:tplc="B43E6486">
      <w:start w:val="1"/>
      <w:numFmt w:val="decimal"/>
      <w:lvlText w:val="%1."/>
      <w:lvlJc w:val="left"/>
      <w:pPr>
        <w:ind w:left="690" w:hanging="450"/>
      </w:pPr>
      <w:rPr>
        <w:rFonts w:hint="default"/>
      </w:rPr>
    </w:lvl>
    <w:lvl w:ilvl="1" w:tplc="04240019" w:tentative="1">
      <w:start w:val="1"/>
      <w:numFmt w:val="lowerLetter"/>
      <w:lvlText w:val="%2."/>
      <w:lvlJc w:val="left"/>
      <w:pPr>
        <w:ind w:left="1320" w:hanging="360"/>
      </w:pPr>
    </w:lvl>
    <w:lvl w:ilvl="2" w:tplc="0424001B" w:tentative="1">
      <w:start w:val="1"/>
      <w:numFmt w:val="lowerRoman"/>
      <w:lvlText w:val="%3."/>
      <w:lvlJc w:val="right"/>
      <w:pPr>
        <w:ind w:left="2040" w:hanging="180"/>
      </w:pPr>
    </w:lvl>
    <w:lvl w:ilvl="3" w:tplc="0424000F" w:tentative="1">
      <w:start w:val="1"/>
      <w:numFmt w:val="decimal"/>
      <w:lvlText w:val="%4."/>
      <w:lvlJc w:val="left"/>
      <w:pPr>
        <w:ind w:left="2760" w:hanging="360"/>
      </w:pPr>
    </w:lvl>
    <w:lvl w:ilvl="4" w:tplc="04240019" w:tentative="1">
      <w:start w:val="1"/>
      <w:numFmt w:val="lowerLetter"/>
      <w:lvlText w:val="%5."/>
      <w:lvlJc w:val="left"/>
      <w:pPr>
        <w:ind w:left="3480" w:hanging="360"/>
      </w:pPr>
    </w:lvl>
    <w:lvl w:ilvl="5" w:tplc="0424001B" w:tentative="1">
      <w:start w:val="1"/>
      <w:numFmt w:val="lowerRoman"/>
      <w:lvlText w:val="%6."/>
      <w:lvlJc w:val="right"/>
      <w:pPr>
        <w:ind w:left="4200" w:hanging="180"/>
      </w:pPr>
    </w:lvl>
    <w:lvl w:ilvl="6" w:tplc="0424000F" w:tentative="1">
      <w:start w:val="1"/>
      <w:numFmt w:val="decimal"/>
      <w:lvlText w:val="%7."/>
      <w:lvlJc w:val="left"/>
      <w:pPr>
        <w:ind w:left="4920" w:hanging="360"/>
      </w:pPr>
    </w:lvl>
    <w:lvl w:ilvl="7" w:tplc="04240019" w:tentative="1">
      <w:start w:val="1"/>
      <w:numFmt w:val="lowerLetter"/>
      <w:lvlText w:val="%8."/>
      <w:lvlJc w:val="left"/>
      <w:pPr>
        <w:ind w:left="5640" w:hanging="360"/>
      </w:pPr>
    </w:lvl>
    <w:lvl w:ilvl="8" w:tplc="0424001B" w:tentative="1">
      <w:start w:val="1"/>
      <w:numFmt w:val="lowerRoman"/>
      <w:lvlText w:val="%9."/>
      <w:lvlJc w:val="right"/>
      <w:pPr>
        <w:ind w:left="6360" w:hanging="180"/>
      </w:pPr>
    </w:lvl>
  </w:abstractNum>
  <w:abstractNum w:abstractNumId="4" w15:restartNumberingAfterBreak="0">
    <w:nsid w:val="5D1D70FD"/>
    <w:multiLevelType w:val="hybridMultilevel"/>
    <w:tmpl w:val="D758EE52"/>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num w:numId="1">
    <w:abstractNumId w:val="3"/>
  </w:num>
  <w:num w:numId="2">
    <w:abstractNumId w:val="1"/>
  </w:num>
  <w:num w:numId="3">
    <w:abstractNumId w:val="0"/>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D09"/>
    <w:rsid w:val="00006A4A"/>
    <w:rsid w:val="00025D6A"/>
    <w:rsid w:val="00027DC7"/>
    <w:rsid w:val="00035C94"/>
    <w:rsid w:val="00043CDF"/>
    <w:rsid w:val="000509FB"/>
    <w:rsid w:val="000800FB"/>
    <w:rsid w:val="00082CBF"/>
    <w:rsid w:val="00093484"/>
    <w:rsid w:val="000A6C9C"/>
    <w:rsid w:val="000D3445"/>
    <w:rsid w:val="000D6E68"/>
    <w:rsid w:val="00127857"/>
    <w:rsid w:val="00176EF4"/>
    <w:rsid w:val="00196029"/>
    <w:rsid w:val="001A4133"/>
    <w:rsid w:val="00230A8C"/>
    <w:rsid w:val="002502B8"/>
    <w:rsid w:val="002777D4"/>
    <w:rsid w:val="00282755"/>
    <w:rsid w:val="002B34BC"/>
    <w:rsid w:val="00385BFB"/>
    <w:rsid w:val="00387FBD"/>
    <w:rsid w:val="003A569F"/>
    <w:rsid w:val="003C5D24"/>
    <w:rsid w:val="003D6896"/>
    <w:rsid w:val="003E04CF"/>
    <w:rsid w:val="003F0732"/>
    <w:rsid w:val="00463D72"/>
    <w:rsid w:val="004A7E8C"/>
    <w:rsid w:val="004B44F9"/>
    <w:rsid w:val="004E2E58"/>
    <w:rsid w:val="00502266"/>
    <w:rsid w:val="00510052"/>
    <w:rsid w:val="005269D5"/>
    <w:rsid w:val="00546F48"/>
    <w:rsid w:val="00563C4F"/>
    <w:rsid w:val="005A1B31"/>
    <w:rsid w:val="005A7AF5"/>
    <w:rsid w:val="005D261D"/>
    <w:rsid w:val="005E106D"/>
    <w:rsid w:val="00601D09"/>
    <w:rsid w:val="00631924"/>
    <w:rsid w:val="006734EE"/>
    <w:rsid w:val="006739AD"/>
    <w:rsid w:val="00687130"/>
    <w:rsid w:val="006B0D1F"/>
    <w:rsid w:val="006D64E4"/>
    <w:rsid w:val="006E3DFD"/>
    <w:rsid w:val="006F26C6"/>
    <w:rsid w:val="007032F7"/>
    <w:rsid w:val="007114BB"/>
    <w:rsid w:val="007314F6"/>
    <w:rsid w:val="007447F3"/>
    <w:rsid w:val="007618C7"/>
    <w:rsid w:val="00765DF9"/>
    <w:rsid w:val="00781AD3"/>
    <w:rsid w:val="007D3BB6"/>
    <w:rsid w:val="00827D5B"/>
    <w:rsid w:val="0083696C"/>
    <w:rsid w:val="00860715"/>
    <w:rsid w:val="0087200B"/>
    <w:rsid w:val="00885B56"/>
    <w:rsid w:val="00887A34"/>
    <w:rsid w:val="008C083D"/>
    <w:rsid w:val="008D357C"/>
    <w:rsid w:val="009130CC"/>
    <w:rsid w:val="00913D9D"/>
    <w:rsid w:val="009235D1"/>
    <w:rsid w:val="00951635"/>
    <w:rsid w:val="00974B92"/>
    <w:rsid w:val="00977119"/>
    <w:rsid w:val="00991AAF"/>
    <w:rsid w:val="009A0F99"/>
    <w:rsid w:val="009B30EF"/>
    <w:rsid w:val="009B47B0"/>
    <w:rsid w:val="009C3DEF"/>
    <w:rsid w:val="009C7674"/>
    <w:rsid w:val="009E378A"/>
    <w:rsid w:val="00A006B3"/>
    <w:rsid w:val="00A253EC"/>
    <w:rsid w:val="00A43AC2"/>
    <w:rsid w:val="00A47686"/>
    <w:rsid w:val="00A82FA9"/>
    <w:rsid w:val="00A94B6A"/>
    <w:rsid w:val="00AC5857"/>
    <w:rsid w:val="00AD5F3A"/>
    <w:rsid w:val="00AE79B6"/>
    <w:rsid w:val="00AF7388"/>
    <w:rsid w:val="00B03DBF"/>
    <w:rsid w:val="00B04852"/>
    <w:rsid w:val="00B3170E"/>
    <w:rsid w:val="00B66BE4"/>
    <w:rsid w:val="00B74466"/>
    <w:rsid w:val="00B87EB0"/>
    <w:rsid w:val="00BC23F1"/>
    <w:rsid w:val="00BC6596"/>
    <w:rsid w:val="00BF0019"/>
    <w:rsid w:val="00C22417"/>
    <w:rsid w:val="00C47E47"/>
    <w:rsid w:val="00C678BA"/>
    <w:rsid w:val="00C74EB1"/>
    <w:rsid w:val="00C85036"/>
    <w:rsid w:val="00C96499"/>
    <w:rsid w:val="00CB4D81"/>
    <w:rsid w:val="00CC5700"/>
    <w:rsid w:val="00CE6024"/>
    <w:rsid w:val="00CF77D6"/>
    <w:rsid w:val="00D043C3"/>
    <w:rsid w:val="00D10D58"/>
    <w:rsid w:val="00D15760"/>
    <w:rsid w:val="00D25CDE"/>
    <w:rsid w:val="00D341FB"/>
    <w:rsid w:val="00D5117E"/>
    <w:rsid w:val="00D93162"/>
    <w:rsid w:val="00DC0004"/>
    <w:rsid w:val="00DD30B8"/>
    <w:rsid w:val="00DD7199"/>
    <w:rsid w:val="00DE5CF5"/>
    <w:rsid w:val="00DF0395"/>
    <w:rsid w:val="00E030F9"/>
    <w:rsid w:val="00E14B60"/>
    <w:rsid w:val="00EA670C"/>
    <w:rsid w:val="00EA6809"/>
    <w:rsid w:val="00EA7175"/>
    <w:rsid w:val="00EB00BD"/>
    <w:rsid w:val="00ED5719"/>
    <w:rsid w:val="00EE0D76"/>
    <w:rsid w:val="00F0080F"/>
    <w:rsid w:val="00F10455"/>
    <w:rsid w:val="00F265EA"/>
    <w:rsid w:val="00F357ED"/>
    <w:rsid w:val="00F74AB6"/>
    <w:rsid w:val="00F75E9C"/>
    <w:rsid w:val="00F82BFA"/>
    <w:rsid w:val="00F878A4"/>
    <w:rsid w:val="00FD427A"/>
  </w:rsids>
  <m:mathPr>
    <m:mathFont m:val="Cambria Math"/>
    <m:brkBin m:val="before"/>
    <m:brkBinSub m:val="--"/>
    <m:smallFrac m:val="0"/>
    <m:dispDef/>
    <m:lMargin m:val="0"/>
    <m:rMargin m:val="0"/>
    <m:defJc m:val="centerGroup"/>
    <m:wrapIndent m:val="1440"/>
    <m:intLim m:val="subSup"/>
    <m:naryLim m:val="undOvr"/>
  </m:mathPr>
  <w:themeFontLang w:val="sl-SI"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85F88"/>
  <w15:docId w15:val="{342A2A62-6F72-4A17-8F5B-4FC089D27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unhideWhenUsed/>
    <w:rsid w:val="00601D09"/>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Pripombasklic">
    <w:name w:val="annotation reference"/>
    <w:basedOn w:val="Privzetapisavaodstavka"/>
    <w:uiPriority w:val="99"/>
    <w:semiHidden/>
    <w:unhideWhenUsed/>
    <w:rsid w:val="000A6C9C"/>
    <w:rPr>
      <w:sz w:val="16"/>
      <w:szCs w:val="16"/>
    </w:rPr>
  </w:style>
  <w:style w:type="paragraph" w:styleId="Pripombabesedilo">
    <w:name w:val="annotation text"/>
    <w:basedOn w:val="Navaden"/>
    <w:link w:val="PripombabesediloZnak"/>
    <w:uiPriority w:val="99"/>
    <w:semiHidden/>
    <w:unhideWhenUsed/>
    <w:rsid w:val="000A6C9C"/>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0A6C9C"/>
    <w:rPr>
      <w:sz w:val="20"/>
      <w:szCs w:val="20"/>
    </w:rPr>
  </w:style>
  <w:style w:type="paragraph" w:styleId="Zadevapripombe">
    <w:name w:val="annotation subject"/>
    <w:basedOn w:val="Pripombabesedilo"/>
    <w:next w:val="Pripombabesedilo"/>
    <w:link w:val="ZadevapripombeZnak"/>
    <w:uiPriority w:val="99"/>
    <w:semiHidden/>
    <w:unhideWhenUsed/>
    <w:rsid w:val="000A6C9C"/>
    <w:rPr>
      <w:b/>
      <w:bCs/>
    </w:rPr>
  </w:style>
  <w:style w:type="character" w:customStyle="1" w:styleId="ZadevapripombeZnak">
    <w:name w:val="Zadeva pripombe Znak"/>
    <w:basedOn w:val="PripombabesediloZnak"/>
    <w:link w:val="Zadevapripombe"/>
    <w:uiPriority w:val="99"/>
    <w:semiHidden/>
    <w:rsid w:val="000A6C9C"/>
    <w:rPr>
      <w:b/>
      <w:bCs/>
      <w:sz w:val="20"/>
      <w:szCs w:val="20"/>
    </w:rPr>
  </w:style>
  <w:style w:type="paragraph" w:styleId="Besedilooblaka">
    <w:name w:val="Balloon Text"/>
    <w:basedOn w:val="Navaden"/>
    <w:link w:val="BesedilooblakaZnak"/>
    <w:uiPriority w:val="99"/>
    <w:semiHidden/>
    <w:unhideWhenUsed/>
    <w:rsid w:val="000A6C9C"/>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0A6C9C"/>
    <w:rPr>
      <w:rFonts w:ascii="Tahoma" w:hAnsi="Tahoma" w:cs="Tahoma"/>
      <w:sz w:val="16"/>
      <w:szCs w:val="16"/>
    </w:rPr>
  </w:style>
  <w:style w:type="paragraph" w:customStyle="1" w:styleId="mrppsi">
    <w:name w:val="mrppsi"/>
    <w:basedOn w:val="Navaden"/>
    <w:rsid w:val="004B44F9"/>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mrppsc">
    <w:name w:val="mrppsc"/>
    <w:basedOn w:val="Privzetapisavaodstavka"/>
    <w:rsid w:val="004B44F9"/>
  </w:style>
  <w:style w:type="paragraph" w:customStyle="1" w:styleId="esegmenth4">
    <w:name w:val="esegment_h4"/>
    <w:basedOn w:val="Navaden"/>
    <w:uiPriority w:val="99"/>
    <w:semiHidden/>
    <w:rsid w:val="006734EE"/>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Sprotnaopomba-besedilo">
    <w:name w:val="footnote text"/>
    <w:basedOn w:val="Navaden"/>
    <w:link w:val="Sprotnaopomba-besediloZnak"/>
    <w:uiPriority w:val="99"/>
    <w:semiHidden/>
    <w:unhideWhenUsed/>
    <w:rsid w:val="006734EE"/>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6734EE"/>
    <w:rPr>
      <w:sz w:val="20"/>
      <w:szCs w:val="20"/>
    </w:rPr>
  </w:style>
  <w:style w:type="character" w:styleId="Sprotnaopomba-sklic">
    <w:name w:val="footnote reference"/>
    <w:basedOn w:val="Privzetapisavaodstavka"/>
    <w:uiPriority w:val="99"/>
    <w:semiHidden/>
    <w:unhideWhenUsed/>
    <w:rsid w:val="006734EE"/>
    <w:rPr>
      <w:vertAlign w:val="superscript"/>
    </w:rPr>
  </w:style>
  <w:style w:type="paragraph" w:styleId="Odstavekseznama">
    <w:name w:val="List Paragraph"/>
    <w:basedOn w:val="Navaden"/>
    <w:uiPriority w:val="34"/>
    <w:qFormat/>
    <w:rsid w:val="00D10D58"/>
    <w:pPr>
      <w:spacing w:after="0" w:line="240" w:lineRule="auto"/>
      <w:ind w:left="720"/>
      <w:contextualSpacing/>
    </w:pPr>
    <w:rPr>
      <w:rFonts w:ascii="Times New Roman" w:eastAsia="Times New Roman" w:hAnsi="Times New Roman" w:cs="Times New Roman"/>
      <w:sz w:val="24"/>
      <w:szCs w:val="24"/>
      <w:lang w:eastAsia="zh-CN"/>
    </w:rPr>
  </w:style>
  <w:style w:type="character" w:customStyle="1" w:styleId="apple-converted-space">
    <w:name w:val="apple-converted-space"/>
    <w:basedOn w:val="Privzetapisavaodstavka"/>
    <w:rsid w:val="00F357ED"/>
  </w:style>
  <w:style w:type="character" w:styleId="Hiperpovezava">
    <w:name w:val="Hyperlink"/>
    <w:basedOn w:val="Privzetapisavaodstavka"/>
    <w:uiPriority w:val="99"/>
    <w:unhideWhenUsed/>
    <w:rsid w:val="00F357ED"/>
    <w:rPr>
      <w:color w:val="0000FF"/>
      <w:u w:val="single"/>
    </w:rPr>
  </w:style>
  <w:style w:type="paragraph" w:customStyle="1" w:styleId="oddelek">
    <w:name w:val="oddelek"/>
    <w:basedOn w:val="Navaden"/>
    <w:rsid w:val="00F357ED"/>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len">
    <w:name w:val="len"/>
    <w:basedOn w:val="Navaden"/>
    <w:rsid w:val="00F357ED"/>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odstavek">
    <w:name w:val="odstavek"/>
    <w:basedOn w:val="Navaden"/>
    <w:rsid w:val="00F357ED"/>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styleId="Glava">
    <w:name w:val="header"/>
    <w:basedOn w:val="Navaden"/>
    <w:link w:val="GlavaZnak"/>
    <w:uiPriority w:val="99"/>
    <w:unhideWhenUsed/>
    <w:rsid w:val="00006A4A"/>
    <w:pPr>
      <w:tabs>
        <w:tab w:val="center" w:pos="4536"/>
        <w:tab w:val="right" w:pos="9072"/>
      </w:tabs>
      <w:spacing w:after="0" w:line="240" w:lineRule="auto"/>
    </w:pPr>
  </w:style>
  <w:style w:type="character" w:customStyle="1" w:styleId="GlavaZnak">
    <w:name w:val="Glava Znak"/>
    <w:basedOn w:val="Privzetapisavaodstavka"/>
    <w:link w:val="Glava"/>
    <w:uiPriority w:val="99"/>
    <w:rsid w:val="00006A4A"/>
  </w:style>
  <w:style w:type="paragraph" w:styleId="Noga">
    <w:name w:val="footer"/>
    <w:basedOn w:val="Navaden"/>
    <w:link w:val="NogaZnak"/>
    <w:uiPriority w:val="99"/>
    <w:unhideWhenUsed/>
    <w:rsid w:val="00006A4A"/>
    <w:pPr>
      <w:tabs>
        <w:tab w:val="center" w:pos="4536"/>
        <w:tab w:val="right" w:pos="9072"/>
      </w:tabs>
      <w:spacing w:after="0" w:line="240" w:lineRule="auto"/>
    </w:pPr>
  </w:style>
  <w:style w:type="character" w:customStyle="1" w:styleId="NogaZnak">
    <w:name w:val="Noga Znak"/>
    <w:basedOn w:val="Privzetapisavaodstavka"/>
    <w:link w:val="Noga"/>
    <w:uiPriority w:val="99"/>
    <w:rsid w:val="00006A4A"/>
  </w:style>
  <w:style w:type="character" w:styleId="SledenaHiperpovezava">
    <w:name w:val="FollowedHyperlink"/>
    <w:basedOn w:val="Privzetapisavaodstavka"/>
    <w:uiPriority w:val="99"/>
    <w:semiHidden/>
    <w:unhideWhenUsed/>
    <w:rsid w:val="00510052"/>
    <w:rPr>
      <w:color w:val="800080" w:themeColor="followedHyperlink"/>
      <w:u w:val="single"/>
    </w:rPr>
  </w:style>
  <w:style w:type="paragraph" w:styleId="Revizija">
    <w:name w:val="Revision"/>
    <w:hidden/>
    <w:uiPriority w:val="99"/>
    <w:semiHidden/>
    <w:rsid w:val="006E3DF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9862483">
      <w:bodyDiv w:val="1"/>
      <w:marLeft w:val="0"/>
      <w:marRight w:val="0"/>
      <w:marTop w:val="0"/>
      <w:marBottom w:val="0"/>
      <w:divBdr>
        <w:top w:val="none" w:sz="0" w:space="0" w:color="auto"/>
        <w:left w:val="none" w:sz="0" w:space="0" w:color="auto"/>
        <w:bottom w:val="none" w:sz="0" w:space="0" w:color="auto"/>
        <w:right w:val="none" w:sz="0" w:space="0" w:color="auto"/>
      </w:divBdr>
    </w:div>
    <w:div w:id="508519433">
      <w:bodyDiv w:val="1"/>
      <w:marLeft w:val="0"/>
      <w:marRight w:val="0"/>
      <w:marTop w:val="0"/>
      <w:marBottom w:val="0"/>
      <w:divBdr>
        <w:top w:val="none" w:sz="0" w:space="0" w:color="auto"/>
        <w:left w:val="none" w:sz="0" w:space="0" w:color="auto"/>
        <w:bottom w:val="none" w:sz="0" w:space="0" w:color="auto"/>
        <w:right w:val="none" w:sz="0" w:space="0" w:color="auto"/>
      </w:divBdr>
      <w:divsChild>
        <w:div w:id="43912654">
          <w:marLeft w:val="547"/>
          <w:marRight w:val="0"/>
          <w:marTop w:val="115"/>
          <w:marBottom w:val="0"/>
          <w:divBdr>
            <w:top w:val="none" w:sz="0" w:space="0" w:color="auto"/>
            <w:left w:val="none" w:sz="0" w:space="0" w:color="auto"/>
            <w:bottom w:val="none" w:sz="0" w:space="0" w:color="auto"/>
            <w:right w:val="none" w:sz="0" w:space="0" w:color="auto"/>
          </w:divBdr>
        </w:div>
      </w:divsChild>
    </w:div>
    <w:div w:id="739326542">
      <w:bodyDiv w:val="1"/>
      <w:marLeft w:val="0"/>
      <w:marRight w:val="0"/>
      <w:marTop w:val="0"/>
      <w:marBottom w:val="0"/>
      <w:divBdr>
        <w:top w:val="none" w:sz="0" w:space="0" w:color="auto"/>
        <w:left w:val="none" w:sz="0" w:space="0" w:color="auto"/>
        <w:bottom w:val="none" w:sz="0" w:space="0" w:color="auto"/>
        <w:right w:val="none" w:sz="0" w:space="0" w:color="auto"/>
      </w:divBdr>
    </w:div>
    <w:div w:id="1143543179">
      <w:bodyDiv w:val="1"/>
      <w:marLeft w:val="0"/>
      <w:marRight w:val="0"/>
      <w:marTop w:val="0"/>
      <w:marBottom w:val="0"/>
      <w:divBdr>
        <w:top w:val="none" w:sz="0" w:space="0" w:color="auto"/>
        <w:left w:val="none" w:sz="0" w:space="0" w:color="auto"/>
        <w:bottom w:val="none" w:sz="0" w:space="0" w:color="auto"/>
        <w:right w:val="none" w:sz="0" w:space="0" w:color="auto"/>
      </w:divBdr>
    </w:div>
    <w:div w:id="1402679155">
      <w:bodyDiv w:val="1"/>
      <w:marLeft w:val="0"/>
      <w:marRight w:val="0"/>
      <w:marTop w:val="0"/>
      <w:marBottom w:val="0"/>
      <w:divBdr>
        <w:top w:val="none" w:sz="0" w:space="0" w:color="auto"/>
        <w:left w:val="none" w:sz="0" w:space="0" w:color="auto"/>
        <w:bottom w:val="none" w:sz="0" w:space="0" w:color="auto"/>
        <w:right w:val="none" w:sz="0" w:space="0" w:color="auto"/>
      </w:divBdr>
    </w:div>
    <w:div w:id="1709796483">
      <w:bodyDiv w:val="1"/>
      <w:marLeft w:val="0"/>
      <w:marRight w:val="0"/>
      <w:marTop w:val="0"/>
      <w:marBottom w:val="0"/>
      <w:divBdr>
        <w:top w:val="none" w:sz="0" w:space="0" w:color="auto"/>
        <w:left w:val="none" w:sz="0" w:space="0" w:color="auto"/>
        <w:bottom w:val="none" w:sz="0" w:space="0" w:color="auto"/>
        <w:right w:val="none" w:sz="0" w:space="0" w:color="auto"/>
      </w:divBdr>
    </w:div>
    <w:div w:id="2100056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12-01-0695"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nqa.eu/wp-content/uploads/2015/11/ESG_2015.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uradni-list.si/1/objava.jsp?sop=2015-01-0229" TargetMode="External"/><Relationship Id="rId4" Type="http://schemas.openxmlformats.org/officeDocument/2006/relationships/settings" Target="settings.xml"/><Relationship Id="rId9" Type="http://schemas.openxmlformats.org/officeDocument/2006/relationships/hyperlink" Target="http://www.uradni-list.si/1/objava.jsp?sop=2013-01-1474"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8AA567-1E4B-48DA-8D52-FD90D772C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981</TotalTime>
  <Pages>6</Pages>
  <Words>1996</Words>
  <Characters>11383</Characters>
  <Application>Microsoft Office Word</Application>
  <DocSecurity>0</DocSecurity>
  <Lines>94</Lines>
  <Paragraphs>26</Paragraphs>
  <ScaleCrop>false</ScaleCrop>
  <HeadingPairs>
    <vt:vector size="2" baseType="variant">
      <vt:variant>
        <vt:lpstr>Naslov</vt:lpstr>
      </vt:variant>
      <vt:variant>
        <vt:i4>1</vt:i4>
      </vt:variant>
    </vt:vector>
  </HeadingPairs>
  <TitlesOfParts>
    <vt:vector size="1" baseType="lpstr">
      <vt:lpstr/>
    </vt:vector>
  </TitlesOfParts>
  <Company>Univerza na Primorskem</Company>
  <LinksUpToDate>false</LinksUpToDate>
  <CharactersWithSpaces>13353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Klemen Subic</cp:lastModifiedBy>
  <cp:revision>3</cp:revision>
  <dcterms:created xsi:type="dcterms:W3CDTF">2016-03-17T14:51:00Z</dcterms:created>
  <dcterms:modified xsi:type="dcterms:W3CDTF">2016-03-18T07:11:00Z</dcterms:modified>
</cp:coreProperties>
</file>